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117758e974f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HSCCLD419</w:t>
            </w:r>
            <w:r>
              <w:rPr>
                <w:b/>
              </w:rPr>
              <w:br/>
            </w:r>
            <w:r>
              <w:rPr>
                <w:b/>
              </w:rPr>
              <w:t>Arwain asesiadau sicrhau ansawdd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2ce0c5b2d44e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nodi’r meini prawf ar gyfer arwain asesiadau sicrhau ansawdd. Mae’n cynnwys nodi gofynion sicrhau ansawdd y gwasanaeth, asesu’r ddarpariaeth, a rhoi adborth i ddarparwr y gwasanaeth.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paratoi gwybodaeth berthnasol am y gwasanaeth, gan gynnwys adroddiadau o arolygiadau blaenorol</w:t>
      </w:r>
    </w:p>
    <w:p>
      <w:pPr>
        <w:numPr>
          <w:ilvl w:val="0"/>
          <w:numId w:val="1"/>
        </w:numPr>
      </w:pPr>
      <w:r>
        <w:t>meithrin perthynas broffesiynol ac ymddiriedaeth â darparwyr gwasanaethau  </w:t>
      </w:r>
    </w:p>
    <w:p>
      <w:pPr>
        <w:numPr>
          <w:ilvl w:val="0"/>
          <w:numId w:val="1"/>
        </w:numPr>
      </w:pPr>
      <w:r>
        <w:t>sicrhau bod y meini prawf sicrhau ansawdd ar gael i ddarparwyr</w:t>
      </w:r>
    </w:p>
    <w:p>
      <w:pPr>
        <w:numPr>
          <w:ilvl w:val="0"/>
          <w:numId w:val="1"/>
        </w:numPr>
      </w:pPr>
      <w:r>
        <w:t>esbonio cwmpas a phwrpas arolygiadau a sut bydd y canfyddiadau’n cael eu rhannu a’u cyhoeddi  </w:t>
      </w:r>
    </w:p>
    <w:p>
      <w:pPr>
        <w:numPr>
          <w:ilvl w:val="0"/>
          <w:numId w:val="1"/>
        </w:numPr>
      </w:pPr>
      <w:r>
        <w:t>arwain a chefnogi darparwyr i hunanwerthuso a gwella’n barhaus</w:t>
      </w:r>
    </w:p>
    <w:p>
      <w:pPr>
        <w:numPr>
          <w:ilvl w:val="0"/>
          <w:numId w:val="1"/>
        </w:numPr>
      </w:pPr>
      <w:r>
        <w:t>cydweithio â darparwyr i nodi ffynonellau tystiolaeth sy’n gysylltiedig â meini prawf sicrhau ansawdd</w:t>
      </w:r>
    </w:p>
    <w:p>
      <w:pPr>
        <w:numPr>
          <w:ilvl w:val="0"/>
          <w:numId w:val="1"/>
        </w:numPr>
      </w:pPr>
      <w:r>
        <w:t>gweithio mewn partneriaeth â darparwyr i gynllunio arolygiadau  </w:t>
      </w:r>
    </w:p>
    <w:p>
      <w:pPr>
        <w:numPr>
          <w:ilvl w:val="0"/>
          <w:numId w:val="1"/>
        </w:numPr>
      </w:pPr>
      <w:r>
        <w:t>cadarnhau bod tystiolaeth sicrhau ansawdd ar gael gan ddarparwyr</w:t>
      </w:r>
    </w:p>
    <w:p>
      <w:pPr>
        <w:numPr>
          <w:ilvl w:val="0"/>
          <w:numId w:val="1"/>
        </w:numPr>
      </w:pPr>
      <w:r>
        <w:t>arwain y gwaith o asesu a gwerthuso prosesau sicrhau ansawdd  </w:t>
      </w:r>
    </w:p>
    <w:p>
      <w:pPr>
        <w:numPr>
          <w:ilvl w:val="0"/>
          <w:numId w:val="1"/>
        </w:numPr>
      </w:pPr>
      <w:r>
        <w:t>cadarnhau bod tystiolaeth yn ddilys, yn ddibynadwy ac yn ddiduedd  </w:t>
      </w:r>
    </w:p>
    <w:p>
      <w:pPr>
        <w:numPr>
          <w:ilvl w:val="0"/>
          <w:numId w:val="1"/>
        </w:numPr>
      </w:pPr>
      <w:r>
        <w:t>arsylwi ar arferion ac ymgysylltu ag unigolion ac eraill i werthuso eu profiadau a’u barn ynghylch ansawdd y gwasanaeth</w:t>
      </w:r>
    </w:p>
    <w:p>
      <w:pPr>
        <w:numPr>
          <w:ilvl w:val="0"/>
          <w:numId w:val="1"/>
        </w:numPr>
      </w:pPr>
      <w:r>
        <w:t>nodi bylchau mewn tystiolaeth â darparwyr a dod o hyd i ffynonellau eraill</w:t>
      </w:r>
    </w:p>
    <w:p>
      <w:pPr>
        <w:numPr>
          <w:ilvl w:val="0"/>
          <w:numId w:val="1"/>
        </w:numPr>
      </w:pPr>
      <w:r>
        <w:t>sicrhau bod polisïau a gweithdrefnau yn cydymffurfio â gofynion rheoliadol ac arferion gorau  </w:t>
      </w:r>
    </w:p>
    <w:p>
      <w:pPr>
        <w:numPr>
          <w:ilvl w:val="0"/>
          <w:numId w:val="1"/>
        </w:numPr>
      </w:pPr>
      <w:r>
        <w:t>nodi meysydd allweddol o arferion sicrhau ansawdd effeithiol, pwyntiau gweithredu a meysydd i’w gwella  </w:t>
      </w:r>
    </w:p>
    <w:p>
      <w:pPr>
        <w:numPr>
          <w:ilvl w:val="0"/>
          <w:numId w:val="1"/>
        </w:numPr>
      </w:pPr>
      <w:r>
        <w:t>paratoi adroddiadau â chanlyniadau sy’n seiliedig ar dystiolaeth, arferion gorau, ac argymhellion ar gyfer gwella</w:t>
      </w:r>
    </w:p>
    <w:p>
      <w:pPr>
        <w:numPr>
          <w:ilvl w:val="0"/>
          <w:numId w:val="1"/>
        </w:numPr>
      </w:pPr>
      <w:r>
        <w:t>rhoi adborth adeiladol y mae modd gweithredu arno i ddarparwyr  </w:t>
      </w:r>
    </w:p>
    <w:p>
      <w:pPr>
        <w:numPr>
          <w:ilvl w:val="0"/>
          <w:numId w:val="1"/>
        </w:numPr>
      </w:pPr>
      <w:r>
        <w:t>cydweithio â darparwyr i gefnogi gwelliant ac arloesedd a chyfeirio at arferion da  </w:t>
      </w:r>
    </w:p>
    <w:p>
      <w:pPr>
        <w:numPr>
          <w:ilvl w:val="0"/>
          <w:numId w:val="1"/>
        </w:numPr>
      </w:pPr>
      <w:r>
        <w:t>rhoi cyfleoedd i ddarparwyr ymateb i adroddiadau a gofyn cwestiynau  </w:t>
      </w:r>
    </w:p>
    <w:p>
      <w:pPr>
        <w:numPr>
          <w:ilvl w:val="0"/>
          <w:numId w:val="1"/>
        </w:numPr>
      </w:pPr>
      <w:r>
        <w:t>cytuno ar amserlenni gyda darparwyr ar gyfer rhoi gwelliannau ar waith a’u hadolygu</w:t>
      </w:r>
    </w:p>
    <w:p>
      <w:pPr>
        <w:numPr>
          <w:ilvl w:val="0"/>
          <w:numId w:val="1"/>
        </w:numPr>
      </w:pPr>
      <w:r>
        <w:t>cwblhau’r cofnodion a’r adroddiadau sydd eu hangen ar gyfer arwain asesiadau sicrhau ansawdd</w:t>
      </w:r>
    </w:p>
    <w:p>
      <w:pPr>
        <w:numPr>
          <w:ilvl w:val="0"/>
          <w:numId w:val="1"/>
        </w:numPr>
      </w:pPr>
      <w:r>
        <w:t>myfyrio ar sut y gwnaethoch chi gyflawni eich rolau a'ch cyfrifoldebau wrth arwain asesiadau sicrhau ansawdd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sefydlu perthynas broffesiynol ac ymddiriedaeth</w:t>
      </w:r>
    </w:p>
    <w:p>
      <w:pPr>
        <w:numPr>
          <w:ilvl w:val="0"/>
          <w:numId w:val="2"/>
        </w:numPr>
      </w:pPr>
      <w:r>
        <w:t>sut mae hybu perchnogaeth o ran hunanwerthuso a gwella’n barhaus  </w:t>
      </w:r>
    </w:p>
    <w:p>
      <w:pPr>
        <w:numPr>
          <w:ilvl w:val="0"/>
          <w:numId w:val="2"/>
        </w:numPr>
      </w:pPr>
      <w:r>
        <w:t>pwysigrwydd hunanwerthuso yn drylwyr, yn systematig ac yn dryloyw</w:t>
      </w:r>
    </w:p>
    <w:p>
      <w:pPr>
        <w:numPr>
          <w:ilvl w:val="0"/>
          <w:numId w:val="2"/>
        </w:numPr>
      </w:pPr>
      <w:r>
        <w:t>pwysigrwydd cydweithio â darparwyr i nodi ffynonellau tystiolaeth posibl sy’n gysylltiedig â meini prawf sicrhau ansawdd</w:t>
      </w:r>
    </w:p>
    <w:p>
      <w:pPr>
        <w:numPr>
          <w:ilvl w:val="0"/>
          <w:numId w:val="2"/>
        </w:numPr>
      </w:pPr>
      <w:r>
        <w:t>technegau ar gyfer datrys problemau a meddwl yn flaengar  </w:t>
      </w:r>
    </w:p>
    <w:p>
      <w:pPr>
        <w:numPr>
          <w:ilvl w:val="0"/>
          <w:numId w:val="2"/>
        </w:numPr>
      </w:pPr>
      <w:r>
        <w:t>egwyddorion asesu risg a rheoli risg wrth arwain asesiadau sicrhau ansawdd  </w:t>
      </w:r>
    </w:p>
    <w:p>
      <w:pPr>
        <w:numPr>
          <w:ilvl w:val="0"/>
          <w:numId w:val="2"/>
        </w:numPr>
      </w:pPr>
      <w:r>
        <w:t>egwyddorion cymryd risgiau cadarnhaol wrth arwain asesiadau sicrhau ansawdd  </w:t>
      </w:r>
    </w:p>
    <w:p>
      <w:pPr>
        <w:numPr>
          <w:ilvl w:val="0"/>
          <w:numId w:val="2"/>
        </w:numPr>
      </w:pPr>
      <w:r>
        <w:t>yr ystod a'r math o dystiolaeth y gall darparwyr ei chyflwyno i ddangos sicrwydd ansawdd  </w:t>
      </w:r>
    </w:p>
    <w:p>
      <w:pPr>
        <w:numPr>
          <w:ilvl w:val="0"/>
          <w:numId w:val="2"/>
        </w:numPr>
      </w:pPr>
      <w:r>
        <w:t>gwerth gwahanol fathau o dystiolaeth o ran dangos meini prawf sicrhau ansawdd  </w:t>
      </w:r>
    </w:p>
    <w:p>
      <w:pPr>
        <w:numPr>
          <w:ilvl w:val="0"/>
          <w:numId w:val="2"/>
        </w:numPr>
      </w:pPr>
      <w:r>
        <w:t>sut mae cadarnhau bod tystiolaeth yn ddilys, yn ddibynadwy ac yn ddiduedd</w:t>
      </w:r>
    </w:p>
    <w:p>
      <w:pPr>
        <w:numPr>
          <w:ilvl w:val="0"/>
          <w:numId w:val="2"/>
        </w:numPr>
      </w:pPr>
      <w:r>
        <w:t>sut mae arwain o ran urddas, caredigrwydd a thosturi mewn perthynas ag asesiadau sicrhau ansawdd</w:t>
      </w:r>
    </w:p>
    <w:p>
      <w:pPr>
        <w:numPr>
          <w:ilvl w:val="0"/>
          <w:numId w:val="2"/>
        </w:numPr>
      </w:pPr>
      <w:r>
        <w:t>sut mae arsylwi ar ymarfer heb amharu ar weithgareddau gwaith, unigolion neu eraill  </w:t>
      </w:r>
    </w:p>
    <w:p>
      <w:pPr>
        <w:numPr>
          <w:ilvl w:val="0"/>
          <w:numId w:val="2"/>
        </w:numPr>
      </w:pPr>
      <w:r>
        <w:t>pwysigrwydd arsylwi ar ymarfer gydag unigolion ac eraill</w:t>
      </w:r>
    </w:p>
    <w:p>
      <w:pPr>
        <w:numPr>
          <w:ilvl w:val="0"/>
          <w:numId w:val="2"/>
        </w:numPr>
      </w:pPr>
      <w:r>
        <w:t>pwysigrwydd ymgysylltu ag unigolion ac eraill i gael eu barn a gwerthuso ansawdd y gwasanaeth</w:t>
      </w:r>
    </w:p>
    <w:p>
      <w:pPr>
        <w:numPr>
          <w:ilvl w:val="0"/>
          <w:numId w:val="2"/>
        </w:numPr>
      </w:pPr>
      <w:r>
        <w:t>sut mae arwain o ran defnyddio egwyddorion sy'n ystyriol o drawma yn ystod asesiadau sicrhau ansawdd</w:t>
      </w:r>
    </w:p>
    <w:p>
      <w:pPr>
        <w:numPr>
          <w:ilvl w:val="0"/>
          <w:numId w:val="2"/>
        </w:numPr>
      </w:pPr>
      <w:r>
        <w:t>dylanwad niwrowahaniaeth ac anghenion ychwanegol o ran cymorth ar asesiadau sicrhau ansawdd</w:t>
      </w:r>
    </w:p>
    <w:p>
      <w:pPr>
        <w:numPr>
          <w:ilvl w:val="0"/>
          <w:numId w:val="2"/>
        </w:numPr>
      </w:pPr>
      <w:r>
        <w:t>dulliau gwerthuso ac asesu tystiolaeth yn erbyn meini prawf sicrhau ansawdd  </w:t>
      </w:r>
    </w:p>
    <w:p>
      <w:pPr>
        <w:numPr>
          <w:ilvl w:val="0"/>
          <w:numId w:val="2"/>
        </w:numPr>
      </w:pPr>
      <w:r>
        <w:t>sut mae gwneud dyfarniadau gwrthrychol sy'n seiliedig ar dystiolaeth yn erbyn meini prawf sicrhau ansawdd a sut mae blaenoriaethu pwyntiau gweithredu ar gyfer gwella  </w:t>
      </w:r>
    </w:p>
    <w:p>
      <w:pPr>
        <w:numPr>
          <w:ilvl w:val="0"/>
          <w:numId w:val="2"/>
        </w:numPr>
      </w:pPr>
      <w:r>
        <w:t>pwysigrwydd tynnu sylw at feysydd o ymarfer da</w:t>
      </w:r>
    </w:p>
    <w:p>
      <w:pPr>
        <w:numPr>
          <w:ilvl w:val="0"/>
          <w:numId w:val="2"/>
        </w:numPr>
      </w:pPr>
      <w:r>
        <w:t>sut mae paratoi adroddiadau sy’n seiliedig ar dystiolaeth gyda chanlyniadau y mae modd gweithredu arnynt a’u cyflawni</w:t>
      </w:r>
    </w:p>
    <w:p>
      <w:pPr>
        <w:numPr>
          <w:ilvl w:val="0"/>
          <w:numId w:val="2"/>
        </w:numPr>
      </w:pPr>
      <w:r>
        <w:t>sut mae rhoi adborth adeiladol y mae modd gweithredu arno i ddarparwyr, gan gynnwys meysydd i’w gwella</w:t>
      </w:r>
    </w:p>
    <w:p>
      <w:pPr>
        <w:numPr>
          <w:ilvl w:val="0"/>
          <w:numId w:val="2"/>
        </w:numPr>
      </w:pPr>
      <w:r>
        <w:t>sut mae cynorthwyo rheoleiddio emosiynol yn ystod asesiadau sicrhau ansawdd</w:t>
      </w:r>
    </w:p>
    <w:p>
      <w:pPr>
        <w:numPr>
          <w:ilvl w:val="0"/>
          <w:numId w:val="2"/>
        </w:numPr>
      </w:pPr>
      <w:r>
        <w:t>sut mae ymateb i faterion neu bryderon sy’n gysylltiedig ag asesiadau sicrhau ansawdd  </w:t>
      </w:r>
    </w:p>
    <w:p>
      <w:pPr>
        <w:numPr>
          <w:ilvl w:val="0"/>
          <w:numId w:val="2"/>
        </w:numPr>
      </w:pPr>
      <w:r>
        <w:t>pwysigrwydd adolygu gwelliannau o fewn amserlenni y cytunir arnynt</w:t>
      </w:r>
    </w:p>
    <w:p>
      <w:pPr>
        <w:numPr>
          <w:ilvl w:val="0"/>
          <w:numId w:val="2"/>
        </w:numPr>
      </w:pPr>
      <w:r>
        <w:t>sut mae defnyddio dyfeisiau ac adnoddau digidol i arwain asesiadau sicrhau ansawdd</w:t>
      </w:r>
    </w:p>
    <w:p>
      <w:pPr>
        <w:numPr>
          <w:ilvl w:val="0"/>
          <w:numId w:val="2"/>
        </w:numPr>
      </w:pPr>
      <w:r>
        <w:t>theorïau sy’n berthnasol i arwain asesiadau sicrhau ansawdd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asesiadau sicrhau ansawdd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asesiadau sicrhau ansawdd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asesiadau sicrhau ansawdd,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asesiadau sicrhau ansawdd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Asesiadau Sicrhau Ansawdd,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E41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54B1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4b1d0c7e314f31" /><Relationship Type="http://schemas.openxmlformats.org/officeDocument/2006/relationships/numbering" Target="/word/numbering.xml" Id="R42df143e31044dbc" /><Relationship Type="http://schemas.openxmlformats.org/officeDocument/2006/relationships/settings" Target="/word/settings.xml" Id="R47ae16887b114669" /><Relationship Type="http://schemas.openxmlformats.org/officeDocument/2006/relationships/image" Target="/word/media/7a5863c1-c0b8-4b26-8fc4-c2828f9b2ed2.png" Id="R5a2ce0c5b2d44ef8" /></Relationships>
</file>