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ac2abeaa204e6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HSCCLD411</w:t>
            </w:r>
            <w:r>
              <w:rPr>
                <w:b/>
              </w:rPr>
              <w:br/>
            </w:r>
            <w:r>
              <w:rPr>
                <w:b/>
              </w:rPr>
              <w:t>Rheoli ceisiadau am wasanaethau iechyd, cymdeithasol neu wasanaethau gofal eraill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739ca98ad584c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pan fyddwch yn rheoli ceisiadau am wasanaethau iechyd, cymdeithasol neu wasanaethau gofal eraill a ddarperir gan y gweithle. Mae hyn yn cynnwys hybu’r gwasanaethau a gynigir gan y gweithle, gwerthuso’r gallu i ddarparu gwasanaethau penodol ar gyfer unigolion, a phrosesu ceisiadau llwyddiannus ac aflwyddiannus am wasanaethau iechyd, cymdeithasol neu wasanaethau gofal eraill.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darparu gwybodaeth gyfredol mewn fformatau hygyrch i gefnogi unigolion ac eraill i adolygu’r gwasanaethau y gall y gweithle eu darparu</w:t>
      </w:r>
    </w:p>
    <w:p>
      <w:pPr>
        <w:numPr>
          <w:ilvl w:val="0"/>
          <w:numId w:val="1"/>
        </w:numPr>
      </w:pPr>
      <w:r>
        <w:t>cynnal rhwydweithiau a chysylltu ag eraill i roi’r wybodaeth ddiweddaraf iddynt am y gwasanaethau y gall y gweithle eu darparu  </w:t>
      </w:r>
    </w:p>
    <w:p>
      <w:pPr>
        <w:numPr>
          <w:ilvl w:val="0"/>
          <w:numId w:val="1"/>
        </w:numPr>
      </w:pPr>
      <w:r>
        <w:t>trefnu apwyntiadau ac ymweliadau ar gyfer unigolion ac eraill â’r gweithle</w:t>
      </w:r>
    </w:p>
    <w:p>
      <w:pPr>
        <w:numPr>
          <w:ilvl w:val="0"/>
          <w:numId w:val="1"/>
        </w:numPr>
      </w:pPr>
      <w:r>
        <w:t>cefnogi unigolion ac eraill i nodi a thrafod y gwasanaethau sy’n ofynnol, brys y ceisiadau am wasanaeth, a gofyn cwestiynau</w:t>
      </w:r>
    </w:p>
    <w:p>
      <w:pPr>
        <w:numPr>
          <w:ilvl w:val="0"/>
          <w:numId w:val="1"/>
        </w:numPr>
      </w:pPr>
      <w:r>
        <w:t>trefnu gwerthusiadau ar sail anghenion a risgiau</w:t>
      </w:r>
    </w:p>
    <w:p>
      <w:pPr>
        <w:numPr>
          <w:ilvl w:val="0"/>
          <w:numId w:val="1"/>
        </w:numPr>
      </w:pPr>
      <w:r>
        <w:t>rhoi gwybodaeth i unigolion ac eraill am y broses werthuso a sut a phryd y bydd canlyniadau’r gwerthusiadau’n cael eu rhannu</w:t>
      </w:r>
    </w:p>
    <w:p>
      <w:pPr>
        <w:numPr>
          <w:ilvl w:val="0"/>
          <w:numId w:val="1"/>
        </w:numPr>
      </w:pPr>
      <w:r>
        <w:t>gwerthuso ceisiadau i benderfynu a oes modd darparu gwasanaethau, gan ystyried yr adnoddau sydd ar gael</w:t>
      </w:r>
    </w:p>
    <w:p>
      <w:pPr>
        <w:numPr>
          <w:ilvl w:val="0"/>
          <w:numId w:val="1"/>
        </w:numPr>
      </w:pPr>
      <w:r>
        <w:t>rhoi gwybod i unigolion ac eraill a oes modd i’r gweithle ddarparu’r gwasanaethau sy’n ofynnol, a thrafod yr opsiynau neu’r gwasanaethau eraill sydd ar gael</w:t>
      </w:r>
    </w:p>
    <w:p>
      <w:pPr>
        <w:numPr>
          <w:ilvl w:val="0"/>
          <w:numId w:val="1"/>
        </w:numPr>
      </w:pPr>
      <w:r>
        <w:t>gweithio ar y cyd ag unigolion ac eraill i nodi canlyniadau yn unol â’u dewisiadau a’u hanghenion</w:t>
      </w:r>
    </w:p>
    <w:p>
      <w:pPr>
        <w:numPr>
          <w:ilvl w:val="0"/>
          <w:numId w:val="1"/>
        </w:numPr>
      </w:pPr>
      <w:r>
        <w:t>nodi a mynd i’r afael â’r risgiau sy’n gysylltiedig â darparu gwasanaethau</w:t>
      </w:r>
    </w:p>
    <w:p>
      <w:pPr>
        <w:numPr>
          <w:ilvl w:val="0"/>
          <w:numId w:val="1"/>
        </w:numPr>
      </w:pPr>
      <w:r>
        <w:t>nodi amserlenni, adnoddau a mewnbwn arbenigol ar gyfer darparu gwasanaethau, a chytuno arnynt</w:t>
      </w:r>
    </w:p>
    <w:p>
      <w:pPr>
        <w:numPr>
          <w:ilvl w:val="0"/>
          <w:numId w:val="1"/>
        </w:numPr>
      </w:pPr>
      <w:r>
        <w:t>sefydlu systemau i gefnogi unigolion ac eraill i roi adborth ynghylch ansawdd gwasanaethau, nodi arferion da, a’r newidiadau sy’n ofynnol</w:t>
      </w:r>
    </w:p>
    <w:p>
      <w:pPr>
        <w:numPr>
          <w:ilvl w:val="0"/>
          <w:numId w:val="1"/>
        </w:numPr>
      </w:pPr>
      <w:r>
        <w:t>cwblhau’r cofnodion a’r adroddiadau sydd eu hangen ar gyfer rheoli ceisiadau am wasanaethau iechyd, cymdeithasol neu wasanaethau gofal eraill</w:t>
      </w:r>
    </w:p>
    <w:p>
      <w:pPr>
        <w:numPr>
          <w:ilvl w:val="0"/>
          <w:numId w:val="1"/>
        </w:numPr>
      </w:pPr>
      <w:r>
        <w:t>myfyrio ar sut y gwnaethoch chi gyflawni eich rolau a’ch cyfrifoldebau wrth gaffael gwasanaethau ar gyfer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gwasanaethau iechyd, cymdeithasol neu wasanaethau gofal eraill y gall y gweithle eu darparu</w:t>
      </w:r>
    </w:p>
    <w:p>
      <w:pPr>
        <w:numPr>
          <w:ilvl w:val="0"/>
          <w:numId w:val="2"/>
        </w:numPr>
      </w:pPr>
      <w:r>
        <w:t>sut mae sicrhau bod gwybodaeth ar gael i bawb</w:t>
      </w:r>
    </w:p>
    <w:p>
      <w:pPr>
        <w:numPr>
          <w:ilvl w:val="0"/>
          <w:numId w:val="2"/>
        </w:numPr>
      </w:pPr>
      <w:r>
        <w:t>yr adnoddau sydd ar gael i ddarparu gwasanaethau iechyd, cymdeithasol neu wasanaethau gofal eraill sy’n hyblyg ac yn canolbwyntio ar yr unigolyn  </w:t>
      </w:r>
    </w:p>
    <w:p>
      <w:pPr>
        <w:numPr>
          <w:ilvl w:val="0"/>
          <w:numId w:val="2"/>
        </w:numPr>
      </w:pPr>
      <w:r>
        <w:t>dylanwad diwylliant, cefndir a daliadau ysbrydol ar geisiadau am wasanaethau ar gyfer unigolion</w:t>
      </w:r>
    </w:p>
    <w:p>
      <w:pPr>
        <w:numPr>
          <w:ilvl w:val="0"/>
          <w:numId w:val="2"/>
        </w:numPr>
      </w:pPr>
      <w:r>
        <w:t>dylanwad niwrowahaniaeth ac anghenion ychwanegol ar geisiadau am wasanaethau ar gyfer unigolion</w:t>
      </w:r>
    </w:p>
    <w:p>
      <w:pPr>
        <w:numPr>
          <w:ilvl w:val="0"/>
          <w:numId w:val="2"/>
        </w:numPr>
      </w:pPr>
      <w:r>
        <w:t>dulliau o hybu’r gweithle a’r gwasanaethau mae’n eu cynnig  </w:t>
      </w:r>
    </w:p>
    <w:p>
      <w:pPr>
        <w:numPr>
          <w:ilvl w:val="0"/>
          <w:numId w:val="2"/>
        </w:numPr>
      </w:pPr>
      <w:r>
        <w:t>sut mae trefnu a chydlynu ymweliadau â’r gweithle</w:t>
      </w:r>
    </w:p>
    <w:p>
      <w:pPr>
        <w:numPr>
          <w:ilvl w:val="0"/>
          <w:numId w:val="2"/>
        </w:numPr>
      </w:pPr>
      <w:r>
        <w:t>sut mae paratoi a chefnogi ymweliadau llwyddiannus â’r gweithle</w:t>
      </w:r>
    </w:p>
    <w:p>
      <w:pPr>
        <w:numPr>
          <w:ilvl w:val="0"/>
          <w:numId w:val="2"/>
        </w:numPr>
      </w:pPr>
      <w:r>
        <w:t>sut mae arwain o ran defnyddio egwyddorion sy'n ystyriol o drawma wrth reoli cais am wasanaethau iechyd, cymdeithasol neu wasanaethau gofal eraill</w:t>
      </w:r>
    </w:p>
    <w:p>
      <w:pPr>
        <w:numPr>
          <w:ilvl w:val="0"/>
          <w:numId w:val="2"/>
        </w:numPr>
      </w:pPr>
      <w:r>
        <w:t>ffactorau i'w hystyried wrth dderbyn neu wrthod ceisiadau am wasanaethau  </w:t>
      </w:r>
    </w:p>
    <w:p>
      <w:pPr>
        <w:numPr>
          <w:ilvl w:val="0"/>
          <w:numId w:val="2"/>
        </w:numPr>
      </w:pPr>
      <w:r>
        <w:t>pam ei fod yn bwysig rhoi gwybod i unigolion ac eraill ar unwaith os na ellir darparu gwasanaethau, a gwneud hynny mewn ffordd sensitif  </w:t>
      </w:r>
    </w:p>
    <w:p>
      <w:pPr>
        <w:numPr>
          <w:ilvl w:val="0"/>
          <w:numId w:val="2"/>
        </w:numPr>
      </w:pPr>
      <w:r>
        <w:t>sut mae arwain o ran urddas, caredigrwydd a thosturi wrth reoli ceisiadau am wasanaethau iechyd, cymdeithasol neu wasanaethau gofal eraill  </w:t>
      </w:r>
    </w:p>
    <w:p>
      <w:pPr>
        <w:numPr>
          <w:ilvl w:val="0"/>
          <w:numId w:val="2"/>
        </w:numPr>
      </w:pPr>
      <w:r>
        <w:t>sut mae cefnogi rheoleiddio emosiynol yn ystod ceisiadau am wasanaethau iechyd, cymdeithasol neu wasanaethau gofal eraill</w:t>
      </w:r>
    </w:p>
    <w:p>
      <w:pPr>
        <w:numPr>
          <w:ilvl w:val="0"/>
          <w:numId w:val="2"/>
        </w:numPr>
      </w:pPr>
      <w:r>
        <w:t>y gweithdrefnau, y cofnodion a’r adroddiadau sydd eu hangen i brosesu ceisiadau sydd wedi cael eu derbyn neu eu gwrthod</w:t>
      </w:r>
    </w:p>
    <w:p>
      <w:pPr>
        <w:numPr>
          <w:ilvl w:val="0"/>
          <w:numId w:val="2"/>
        </w:numPr>
      </w:pPr>
      <w:r>
        <w:t>sut mae defnyddio dyfeisiau ac adnoddau digidol i reoli ceisiadau am wasanaethau iechyd, cymdeithasol neu wasanaethau gofal eraill</w:t>
      </w:r>
    </w:p>
    <w:p>
      <w:pPr>
        <w:numPr>
          <w:ilvl w:val="0"/>
          <w:numId w:val="2"/>
        </w:numPr>
      </w:pPr>
      <w:r>
        <w:t>sut mae nodi a mynd i’r afael â’r risgiau sy’n gysylltiedig â darparu gwasanaethau  </w:t>
      </w:r>
    </w:p>
    <w:p>
      <w:pPr>
        <w:numPr>
          <w:ilvl w:val="0"/>
          <w:numId w:val="2"/>
        </w:numPr>
      </w:pPr>
      <w:r>
        <w:t>sut mae derbyn, monitro a gwerthuso adborth am wasanaethau  </w:t>
      </w:r>
    </w:p>
    <w:p>
      <w:pPr>
        <w:numPr>
          <w:ilvl w:val="0"/>
          <w:numId w:val="2"/>
        </w:numPr>
      </w:pPr>
      <w:r>
        <w:t>theorïau sy’n berthnasol i reoli ceisiadau am wasanaethau iechyd, cymdeithasol neu wasanaethau gofal eraill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rheoli ceisiadau am wasanaethau iechyd, cymdeithasol neu wasanaethau gofal eraill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reoli ceisiadau am wasanaethau iechyd, cymdeithasol neu wasanaethau gofal eraill</w:t>
      </w:r>
    </w:p>
    <w:p>
      <w:pPr>
        <w:numPr>
          <w:ilvl w:val="0"/>
          <w:numId w:val="2"/>
        </w:numPr>
      </w:pPr>
      <w:r>
        <w:t>sut mae gweithio mewn partneriaeth ag eraill i reoli ceisiadau am wasanaethau iechyd, cymdeithasol neu wasanaethau gofal eraill</w:t>
      </w:r>
    </w:p>
    <w:p>
      <w:pPr>
        <w:numPr>
          <w:ilvl w:val="0"/>
          <w:numId w:val="2"/>
        </w:numPr>
      </w:pPr>
      <w:r>
        <w:t>sut y gall eich profiadau personol a’ch rhagfarn ddiarwybod effeithio wrth reoli ceisiadau am wasanaethau iechyd, cymdeithasol neu wasanaethau gofal eraill,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reoli ceisiadau am wasanaethau iechyd, cymdeithasol neu wasanaethau gofal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HSCCLD411 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ceisiadau am wasanaethau iechyd, cymdeithasol neu wasanaethau gofal eraill,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F20D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AA52EB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8de86f92c2743ba" /><Relationship Type="http://schemas.openxmlformats.org/officeDocument/2006/relationships/numbering" Target="/word/numbering.xml" Id="R436b8fda8b974203" /><Relationship Type="http://schemas.openxmlformats.org/officeDocument/2006/relationships/settings" Target="/word/settings.xml" Id="R46614f78a31b40ac" /><Relationship Type="http://schemas.openxmlformats.org/officeDocument/2006/relationships/image" Target="/word/media/3a574e7b-7c7f-45b8-bc27-66c73ca562ca.png" Id="R9739ca98ad584c73" /></Relationships>
</file>