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bd7cb5639540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</w:t>
            </w:r>
            <w:r>
              <w:rPr>
                <w:b/>
              </w:rPr>
              <w:br/>
            </w:r>
            <w:r>
              <w:rPr>
                <w:b/>
              </w:rPr>
              <w:t>Arwain gweithle iach a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9b440986de44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arwain gweithle iach a diogel. Mae hyn yn cynnwys modelu, monitro a gwelliant parhaus polisïau, gweithdrefnau ac arferion ym maes iechyd a diogelwch.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hun, unigolion ac eraill i gynnal gweithle iach a diogel  </w:t>
      </w:r>
    </w:p>
    <w:p>
      <w:pPr>
        <w:numPr>
          <w:ilvl w:val="0"/>
          <w:numId w:val="1"/>
        </w:numPr>
      </w:pPr>
      <w:r>
        <w:t>sicrhau mynediad at weithdrefnau iechyd a diogelwch ac asesiadau risg  </w:t>
      </w:r>
    </w:p>
    <w:p>
      <w:pPr>
        <w:numPr>
          <w:ilvl w:val="0"/>
          <w:numId w:val="1"/>
        </w:numPr>
      </w:pPr>
      <w:r>
        <w:t>rhoi arweiniad a chefnogi eraill i gynnal eu hylendid personol, eu hiechyd a’u hymddangosiad i gefnogi gweithle iach a diogel</w:t>
      </w:r>
    </w:p>
    <w:p>
      <w:pPr>
        <w:numPr>
          <w:ilvl w:val="0"/>
          <w:numId w:val="1"/>
        </w:numPr>
      </w:pPr>
      <w:r>
        <w:t>hybu diwylliant lle mae ymwybyddiaeth o iechyd meddwl a llesiant meddyliol yn ogystal â monitro a gweithredu pryderon yn y gweithle  </w:t>
      </w:r>
    </w:p>
    <w:p>
      <w:pPr>
        <w:numPr>
          <w:ilvl w:val="0"/>
          <w:numId w:val="1"/>
        </w:numPr>
      </w:pPr>
      <w:r>
        <w:t>grymuso eraill i nodi a rhoi gwybod am bryderon yn y gweithle  </w:t>
      </w:r>
    </w:p>
    <w:p>
      <w:pPr>
        <w:numPr>
          <w:ilvl w:val="0"/>
          <w:numId w:val="1"/>
        </w:numPr>
      </w:pPr>
      <w:r>
        <w:t>rhoi polisïau ac arferion ar waith sy’n lleihau ymddygiad treisgar, bygythiol neu camdriniol</w:t>
      </w:r>
    </w:p>
    <w:p>
      <w:pPr>
        <w:numPr>
          <w:ilvl w:val="0"/>
          <w:numId w:val="1"/>
        </w:numPr>
      </w:pPr>
      <w:r>
        <w:t>arwain arferion gorau o ran diogelwch yn y gweithle ac annog unigolion ac eraill i wneud hynny  </w:t>
      </w:r>
    </w:p>
    <w:p>
      <w:pPr>
        <w:numPr>
          <w:ilvl w:val="0"/>
          <w:numId w:val="1"/>
        </w:numPr>
      </w:pPr>
      <w:r>
        <w:t>ymateb i sefyllfaoedd sy’n cyflwyno perygl neu argyfwng iechyd a diogelwch, a rheoli neu gefnogi â’r sefyllfa  </w:t>
      </w:r>
    </w:p>
    <w:p>
      <w:pPr>
        <w:numPr>
          <w:ilvl w:val="0"/>
          <w:numId w:val="1"/>
        </w:numPr>
      </w:pPr>
      <w:r>
        <w:t>sicrhau y gwrandewir ar unigolion neu eraill sy'n ymwneud â pheryglon neu argyfyngau, a’u bod yn cael cefnogaeth  </w:t>
      </w:r>
    </w:p>
    <w:p>
      <w:pPr>
        <w:numPr>
          <w:ilvl w:val="0"/>
          <w:numId w:val="1"/>
        </w:numPr>
      </w:pPr>
      <w:r>
        <w:t>rheoli ymarfer pobl eraill i sicrhau bod arferion iach a diogel yn cael eu dilyn yn y gweithle  </w:t>
      </w:r>
    </w:p>
    <w:p>
      <w:pPr>
        <w:numPr>
          <w:ilvl w:val="0"/>
          <w:numId w:val="1"/>
        </w:numPr>
      </w:pPr>
      <w:r>
        <w:t>cefnogi cyfleoedd i wella er mwyn atal neu leihau peryglon neu argyfyngau</w:t>
      </w:r>
    </w:p>
    <w:p>
      <w:pPr>
        <w:numPr>
          <w:ilvl w:val="0"/>
          <w:numId w:val="1"/>
        </w:numPr>
      </w:pPr>
      <w:r>
        <w:t>arwain y gwaith o ddarparu cyfleoedd i unigolion gymryd risgiau cadarnhaol, a chefnogi eraill i ddefnyddio gweithdrefnau rheoli risg</w:t>
      </w:r>
    </w:p>
    <w:p>
      <w:pPr>
        <w:numPr>
          <w:ilvl w:val="0"/>
          <w:numId w:val="1"/>
        </w:numPr>
      </w:pPr>
      <w:r>
        <w:t>datblygu a chynnal cynlluniau ymateb i argyfwng</w:t>
      </w:r>
    </w:p>
    <w:p>
      <w:pPr>
        <w:numPr>
          <w:ilvl w:val="0"/>
          <w:numId w:val="1"/>
        </w:numPr>
      </w:pPr>
      <w:r>
        <w:t>cefnogi a grymuso eraill i baratoi ar gyfer sefyllfaoedd argyfwng drwy ddarparu mynediad at gynlluniau ymateb i argyfwng ac asesiadau risg unigol</w:t>
      </w:r>
    </w:p>
    <w:p>
      <w:pPr>
        <w:numPr>
          <w:ilvl w:val="0"/>
          <w:numId w:val="1"/>
        </w:numPr>
      </w:pPr>
      <w:r>
        <w:t>sicrhau bod eraill yn cael mynediad at adnoddau dysgu a datblygu iechyd a diogelwch yn y gweithle</w:t>
      </w:r>
    </w:p>
    <w:p>
      <w:pPr>
        <w:numPr>
          <w:ilvl w:val="0"/>
          <w:numId w:val="1"/>
        </w:numPr>
      </w:pPr>
      <w:r>
        <w:t>rhoi cyfleoedd i unigolion ac eraill gynllunio, monitro a rhoi adborth ar iechyd a diogelwch y gweithle  </w:t>
      </w:r>
    </w:p>
    <w:p>
      <w:pPr>
        <w:numPr>
          <w:ilvl w:val="0"/>
          <w:numId w:val="1"/>
        </w:numPr>
      </w:pPr>
      <w:r>
        <w:t>gweithio ar y cyd ag eraill i sicrhau bod unrhyw newidiadau a bennir yn cael eu hadolygu a’u gweithredu lle bo angen</w:t>
      </w:r>
    </w:p>
    <w:p>
      <w:pPr>
        <w:numPr>
          <w:ilvl w:val="0"/>
          <w:numId w:val="1"/>
        </w:numPr>
      </w:pPr>
      <w:r>
        <w:t>ymchwilio i ddamweiniau yn y gweithle a damweiniau fu bron â digwydd i atal hyn rhag digwydd eto  </w:t>
      </w:r>
    </w:p>
    <w:p>
      <w:pPr>
        <w:numPr>
          <w:ilvl w:val="0"/>
          <w:numId w:val="1"/>
        </w:numPr>
      </w:pPr>
      <w:r>
        <w:t>cwblhau’r cofnodion a’r adroddiadau sydd eu hangen ar gyfer arwain gweithle iach a diogel, a chefnogi eraill i wneud hynny  </w:t>
      </w:r>
    </w:p>
    <w:p>
      <w:pPr>
        <w:numPr>
          <w:ilvl w:val="0"/>
          <w:numId w:val="1"/>
        </w:numPr>
      </w:pPr>
      <w:r>
        <w:t>myfyrio ar sut y gwnaethoch chi gyflawni eich rolau a'ch cyfrifoldebau i arwain gweithle iach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arwain ymarfer o ran hylendid personol, iechyd ac ymddangosiad, a’i rôl mewn gweithle iach a diogel</w:t>
      </w:r>
    </w:p>
    <w:p>
      <w:pPr>
        <w:numPr>
          <w:ilvl w:val="0"/>
          <w:numId w:val="2"/>
        </w:numPr>
      </w:pPr>
      <w:r>
        <w:t>sut mae arwain mewn perthynas ag arferion atal a rheoli heintiau, a’r defnydd o gyfarpar diogelu personol</w:t>
      </w:r>
    </w:p>
    <w:p>
      <w:pPr>
        <w:numPr>
          <w:ilvl w:val="0"/>
          <w:numId w:val="2"/>
        </w:numPr>
      </w:pPr>
      <w:r>
        <w:t>sut mae cynnal cydbwysedd iach rhwng bywyd a gwaith, a phwysigrwydd modelu’r arfer hwn  </w:t>
      </w:r>
    </w:p>
    <w:p>
      <w:pPr>
        <w:numPr>
          <w:ilvl w:val="0"/>
          <w:numId w:val="2"/>
        </w:numPr>
      </w:pPr>
      <w:r>
        <w:t>achosion cyffredin straen yn y gweithle, a sut i’w rheoli’n effeithiol  </w:t>
      </w:r>
    </w:p>
    <w:p>
      <w:pPr>
        <w:numPr>
          <w:ilvl w:val="0"/>
          <w:numId w:val="2"/>
        </w:numPr>
      </w:pPr>
      <w:r>
        <w:t>sut mae arwain o ran urddas, caredigrwydd a thosturi wrth hybu gweithle iach a diogel  </w:t>
      </w:r>
    </w:p>
    <w:p>
      <w:pPr>
        <w:numPr>
          <w:ilvl w:val="0"/>
          <w:numId w:val="2"/>
        </w:numPr>
      </w:pPr>
      <w:r>
        <w:t>sut mae defnyddio dyfeisiau ac adnoddau digidol i arwain gweithle iach a diogel  </w:t>
      </w:r>
    </w:p>
    <w:p>
      <w:pPr>
        <w:numPr>
          <w:ilvl w:val="0"/>
          <w:numId w:val="2"/>
        </w:numPr>
      </w:pPr>
      <w:r>
        <w:t>sut mae darparu mynediad a chefnogi eraill i ddilyn gweithdrefnau iechyd a diogelwch ac asesiadau risg  </w:t>
      </w:r>
    </w:p>
    <w:p>
      <w:pPr>
        <w:numPr>
          <w:ilvl w:val="0"/>
          <w:numId w:val="2"/>
        </w:numPr>
      </w:pPr>
      <w:r>
        <w:t>y gweithdrefnau rheoli risg a ddefnyddir i gefnogi unigolion i gymryd risgiau cadarnhaol  </w:t>
      </w:r>
    </w:p>
    <w:p>
      <w:pPr>
        <w:numPr>
          <w:ilvl w:val="0"/>
          <w:numId w:val="2"/>
        </w:numPr>
      </w:pPr>
      <w:r>
        <w:t>dylanwad niwrowahaniaeth ac anghenion ychwanegol ar asesiadau risg iechyd a diogelwch    </w:t>
      </w:r>
    </w:p>
    <w:p>
      <w:pPr>
        <w:numPr>
          <w:ilvl w:val="0"/>
          <w:numId w:val="2"/>
        </w:numPr>
      </w:pPr>
      <w:r>
        <w:t>gwahanol fathau o beryglon iechyd a diogelwch a all godi yn eich gweithle, a sut i fynd i’r afael â nhw</w:t>
      </w:r>
    </w:p>
    <w:p>
      <w:pPr>
        <w:numPr>
          <w:ilvl w:val="0"/>
          <w:numId w:val="2"/>
        </w:numPr>
      </w:pPr>
      <w:r>
        <w:t>gwahanol fathau o argyfyngau a all godi yn eich gweithle, a sut i fynd i’r afael â nhw</w:t>
      </w:r>
    </w:p>
    <w:p>
      <w:pPr>
        <w:numPr>
          <w:ilvl w:val="0"/>
          <w:numId w:val="2"/>
        </w:numPr>
      </w:pPr>
      <w:r>
        <w:t>sut mae rôl, cyfrifoldebau a lleoliad yn dylanwadu ar y ffordd yr ymdrinnir â pheryglon ac argyfyngau  </w:t>
      </w:r>
    </w:p>
    <w:p>
      <w:pPr>
        <w:numPr>
          <w:ilvl w:val="0"/>
          <w:numId w:val="2"/>
        </w:numPr>
      </w:pPr>
      <w:r>
        <w:t>sut mae modelu a chefnogi rheoleiddio emosiynol yn ystod cyfnodau o bwysau yn y gweithle</w:t>
      </w:r>
    </w:p>
    <w:p>
      <w:pPr>
        <w:numPr>
          <w:ilvl w:val="0"/>
          <w:numId w:val="2"/>
        </w:numPr>
      </w:pPr>
      <w:r>
        <w:t>y mathau o gymorth sydd ar gael i unigolion ac eraill sy'n ymwneud â sefyllfaoedd brys a pheryglus</w:t>
      </w:r>
    </w:p>
    <w:p>
      <w:pPr>
        <w:numPr>
          <w:ilvl w:val="0"/>
          <w:numId w:val="2"/>
        </w:numPr>
      </w:pPr>
      <w:r>
        <w:t>sut mae arwain o ran defnyddio egwyddorion sy'n ystyriol o drawma mewn gweithle iach a diogel  </w:t>
      </w:r>
    </w:p>
    <w:p>
      <w:pPr>
        <w:numPr>
          <w:ilvl w:val="0"/>
          <w:numId w:val="2"/>
        </w:numPr>
      </w:pPr>
      <w:r>
        <w:t>eich cyfrifoldeb arwain i gadw chi eich hun, unigolion ac eraill yn ddiogel yn y gweithle  </w:t>
      </w:r>
    </w:p>
    <w:p>
      <w:pPr>
        <w:numPr>
          <w:ilvl w:val="0"/>
          <w:numId w:val="2"/>
        </w:numPr>
      </w:pPr>
      <w:r>
        <w:t>dylanwad diwylliant a chefndir ar ganfyddiadau o beryglon iechyd a diogelwch    </w:t>
      </w:r>
    </w:p>
    <w:p>
      <w:pPr>
        <w:numPr>
          <w:ilvl w:val="0"/>
          <w:numId w:val="2"/>
        </w:numPr>
      </w:pPr>
      <w:r>
        <w:t>y mathau o weithdrefnau diogelwch sydd eu hangen i sicrhau gweithle iach a diogel</w:t>
      </w:r>
    </w:p>
    <w:p>
      <w:pPr>
        <w:numPr>
          <w:ilvl w:val="0"/>
          <w:numId w:val="2"/>
        </w:numPr>
      </w:pPr>
      <w:r>
        <w:t>y mathau o bryderon diogelwch a sut i ymdrin â nhw  </w:t>
      </w:r>
    </w:p>
    <w:p>
      <w:pPr>
        <w:numPr>
          <w:ilvl w:val="0"/>
          <w:numId w:val="2"/>
        </w:numPr>
      </w:pPr>
      <w:r>
        <w:t>ystyriaethau allweddol a gweithdrefnau’r gweithle i gefnogi’r rhai sy’n gweithio ar eu pennau eu hunain</w:t>
      </w:r>
    </w:p>
    <w:p>
      <w:pPr>
        <w:numPr>
          <w:ilvl w:val="0"/>
          <w:numId w:val="2"/>
        </w:numPr>
      </w:pPr>
      <w:r>
        <w:t>strategaethau i atal ymddygiad treisgar, bygythiol neu chamdriniol yn y gweithle</w:t>
      </w:r>
    </w:p>
    <w:p>
      <w:pPr>
        <w:numPr>
          <w:ilvl w:val="0"/>
          <w:numId w:val="2"/>
        </w:numPr>
      </w:pPr>
      <w:r>
        <w:t>sut mae ymchwilio i ddamweiniau yn y gweithle a damweiniau fu bron â digwydd i atal hyn rhag digwydd eto  </w:t>
      </w:r>
    </w:p>
    <w:p>
      <w:pPr>
        <w:numPr>
          <w:ilvl w:val="0"/>
          <w:numId w:val="2"/>
        </w:numPr>
      </w:pPr>
      <w:r>
        <w:t>sut mae datblygu a chynnal cynlluniau ymateb i argyfwng, a pham eu bod yn bwysig</w:t>
      </w:r>
    </w:p>
    <w:p>
      <w:pPr>
        <w:numPr>
          <w:ilvl w:val="0"/>
          <w:numId w:val="2"/>
        </w:numPr>
      </w:pPr>
      <w:r>
        <w:t>sut mae monitro a grymuso eraill i ymgymryd â driliau argyfwng</w:t>
      </w:r>
    </w:p>
    <w:p>
      <w:pPr>
        <w:numPr>
          <w:ilvl w:val="0"/>
          <w:numId w:val="2"/>
        </w:numPr>
      </w:pPr>
      <w:r>
        <w:t>y cofnodion a’r adroddiadau sydd eu hangen ar gyfer arwain gweithle iach a diogel  </w:t>
      </w:r>
    </w:p>
    <w:p>
      <w:pPr>
        <w:numPr>
          <w:ilvl w:val="0"/>
          <w:numId w:val="2"/>
        </w:numPr>
      </w:pPr>
      <w:r>
        <w:t>theorïau sy’n berthnasol i arwain gweithle iach a diogel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gweithle iach a diogel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gweithle iach a diogel    </w:t>
      </w:r>
    </w:p>
    <w:p>
      <w:pPr>
        <w:numPr>
          <w:ilvl w:val="0"/>
          <w:numId w:val="2"/>
        </w:numPr>
      </w:pPr>
      <w:r>
        <w:t>sut mae gweithio mewn partneriaeth ag eraill i hybu arwain gweithle iach a diogel   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gweithle iach a diogel,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gweithle iach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Gweithle Iach a Diogel,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5EAB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F3A7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3cfee3254f41fa" /><Relationship Type="http://schemas.openxmlformats.org/officeDocument/2006/relationships/numbering" Target="/word/numbering.xml" Id="R8b5e63371c0e424e" /><Relationship Type="http://schemas.openxmlformats.org/officeDocument/2006/relationships/settings" Target="/word/settings.xml" Id="Ra0e5aa8eb40d4c20" /><Relationship Type="http://schemas.openxmlformats.org/officeDocument/2006/relationships/image" Target="/word/media/62d3a9ba-3e82-4f6e-8c88-4572eeaf3d4c.png" Id="R2b9b440986de44f9" /></Relationships>
</file>