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20dd911704c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HSCCLD352</w:t>
            </w:r>
            <w:r>
              <w:rPr>
                <w:b/>
              </w:rPr>
              <w:br/>
            </w:r>
            <w:r>
              <w:rPr>
                <w:b/>
              </w:rPr>
              <w:t>Hybu llesiant a gwydnwch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9ca3c567f243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adnabod y gofynion wrth hybu llesiant a gwydnwch plant a phobl ifanc. Mae'n nodi sut mae darparu amgylchedd sy'n cefnogi, yn cadarnhau ac yn gwerthfawrogi plant neu bobl ifanc ac yn eu helpu i reoli eu teimladau a'u perthynas ag eraill. Mae hyn yn cynnwys galluogi plant neu bobl ifanc i ymwneud ag eraill, darparu amgylchedd cefnogol a heriol, galluogi plant neu bobl ifanc i gymryd risgiau'n ddiogel ac annog hunanddibyniaeth, hunan-barch a gwydnwch.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phlant neu bobl ifanc mewn ffordd sy’n canolbwyntio ar y plentyn i’w grymuso mewn penderfyniadau sy’n effeithio arnynt  </w:t>
      </w:r>
    </w:p>
    <w:p>
      <w:pPr>
        <w:numPr>
          <w:ilvl w:val="0"/>
          <w:numId w:val="1"/>
        </w:numPr>
      </w:pPr>
      <w:r>
        <w:t>parchu a gwerthfawrogi barn a theimladau plant neu bobl ifanc  </w:t>
      </w:r>
    </w:p>
    <w:p>
      <w:pPr>
        <w:numPr>
          <w:ilvl w:val="0"/>
          <w:numId w:val="1"/>
        </w:numPr>
      </w:pPr>
      <w:r>
        <w:t>defnyddio cyfleoedd i blant neu bobl ifanc i gymryd tro neu rannu lle, ac ystyried barn a theimladau eraill  </w:t>
      </w:r>
    </w:p>
    <w:p>
      <w:pPr>
        <w:numPr>
          <w:ilvl w:val="0"/>
          <w:numId w:val="1"/>
        </w:numPr>
      </w:pPr>
      <w:r>
        <w:t>adnabod ymddygiad fel ffordd o gyfathrebu  </w:t>
      </w:r>
    </w:p>
    <w:p>
      <w:pPr>
        <w:numPr>
          <w:ilvl w:val="0"/>
          <w:numId w:val="1"/>
        </w:numPr>
      </w:pPr>
      <w:r>
        <w:t>defnyddio strategaethau cefnogol i helpu plant neu bobl ifanc ddatblygu sgiliau hunanreoleiddio  </w:t>
      </w:r>
    </w:p>
    <w:p>
      <w:pPr>
        <w:numPr>
          <w:ilvl w:val="0"/>
          <w:numId w:val="1"/>
        </w:numPr>
      </w:pPr>
      <w:r>
        <w:t>hybu amgylcheddau tawel a meithringar sy’n cefnogi plant neu bobl ifanc i fynegi eu teimladau  </w:t>
      </w:r>
    </w:p>
    <w:p>
      <w:pPr>
        <w:numPr>
          <w:ilvl w:val="0"/>
          <w:numId w:val="1"/>
        </w:numPr>
      </w:pPr>
      <w:r>
        <w:t>hybu rhyngweithiadau cadarnhaol sy'n cefnogi llesiant plant neu bobl ifanc  </w:t>
      </w:r>
    </w:p>
    <w:p>
      <w:pPr>
        <w:numPr>
          <w:ilvl w:val="0"/>
          <w:numId w:val="1"/>
        </w:numPr>
      </w:pPr>
      <w:r>
        <w:t>cefnogi hunan-barch a gwydnwch plant neu bobl ifanc drwy gynnig anogaeth ac atgyfnerthiad cadarnhaol  </w:t>
      </w:r>
    </w:p>
    <w:p>
      <w:pPr>
        <w:numPr>
          <w:ilvl w:val="0"/>
          <w:numId w:val="1"/>
        </w:numPr>
      </w:pPr>
      <w:r>
        <w:t>annog plant neu bobl ifanc i roi cynnig ar weithgareddau a phrofiadau newydd a chydnabod eu hymdrechion a’u cyflawniadau  </w:t>
      </w:r>
    </w:p>
    <w:p>
      <w:pPr>
        <w:numPr>
          <w:ilvl w:val="0"/>
          <w:numId w:val="1"/>
        </w:numPr>
      </w:pPr>
      <w:r>
        <w:t>gwerthfawrogi amrywiaeth drwy gydnabod a pharchu nodweddion tebyg a gwahanol  </w:t>
      </w:r>
    </w:p>
    <w:p>
      <w:pPr>
        <w:numPr>
          <w:ilvl w:val="0"/>
          <w:numId w:val="1"/>
        </w:numPr>
      </w:pPr>
      <w:r>
        <w:t>cefnogi plant neu bobl ifanc i fynegi ac adnabod eu teimladau  </w:t>
      </w:r>
    </w:p>
    <w:p>
      <w:pPr>
        <w:numPr>
          <w:ilvl w:val="0"/>
          <w:numId w:val="1"/>
        </w:numPr>
      </w:pPr>
      <w:r>
        <w:t>annog plant neu bobl ifanc i wneud dewisiadau a phenderfyniadau  </w:t>
      </w:r>
    </w:p>
    <w:p>
      <w:pPr>
        <w:numPr>
          <w:ilvl w:val="0"/>
          <w:numId w:val="1"/>
        </w:numPr>
      </w:pPr>
      <w:r>
        <w:t>helpu plant neu bobl ifanc i ragweld, adnabod a derbyn canlyniadau eu gweithredoedd  </w:t>
      </w:r>
    </w:p>
    <w:p>
      <w:pPr>
        <w:numPr>
          <w:ilvl w:val="0"/>
          <w:numId w:val="1"/>
        </w:numPr>
      </w:pPr>
      <w:r>
        <w:t>cefnogi plant neu bobl ifanc i weithio drwy heriau  </w:t>
      </w:r>
    </w:p>
    <w:p>
      <w:pPr>
        <w:numPr>
          <w:ilvl w:val="0"/>
          <w:numId w:val="1"/>
        </w:numPr>
      </w:pPr>
      <w:r>
        <w:t>hybu derbyniad a pharchu nodweddion unigryw plant neu bobl ifanc  </w:t>
      </w:r>
    </w:p>
    <w:p>
      <w:pPr>
        <w:numPr>
          <w:ilvl w:val="0"/>
          <w:numId w:val="1"/>
        </w:numPr>
      </w:pPr>
      <w:r>
        <w:t>dangos natur onest ac agored wrth ryngweithio â phlant neu bobl ifanc</w:t>
      </w:r>
    </w:p>
    <w:p>
      <w:pPr>
        <w:numPr>
          <w:ilvl w:val="0"/>
          <w:numId w:val="1"/>
        </w:numPr>
      </w:pPr>
      <w:r>
        <w:t>annog plant neu bobl ifanc i adnabod eu cryfderau a meithrin hunanddelwedd gadarnhaol</w:t>
      </w:r>
    </w:p>
    <w:p>
      <w:pPr>
        <w:numPr>
          <w:ilvl w:val="0"/>
          <w:numId w:val="1"/>
        </w:numPr>
      </w:pPr>
      <w:r>
        <w:t>cynnwys teuluoedd yn y gwaith o gefnogi plant neu bobl ifanc i ddatblygu a chymryd risgiau cadarnhaol  </w:t>
      </w:r>
    </w:p>
    <w:p>
      <w:pPr>
        <w:numPr>
          <w:ilvl w:val="0"/>
          <w:numId w:val="1"/>
        </w:numPr>
      </w:pPr>
      <w:r>
        <w:t>gweithio mewn partneriaeth â phlant neu bobl ifanc i osod ffiniau o fewn y fframwaith o asesiadau risg    </w:t>
      </w:r>
    </w:p>
    <w:p>
      <w:pPr>
        <w:numPr>
          <w:ilvl w:val="0"/>
          <w:numId w:val="1"/>
        </w:numPr>
      </w:pPr>
      <w:r>
        <w:t>annog plant neu bobl ifanc i asesu risgiau i’w hunain ac eraill  </w:t>
      </w:r>
    </w:p>
    <w:p>
      <w:pPr>
        <w:numPr>
          <w:ilvl w:val="0"/>
          <w:numId w:val="1"/>
        </w:numPr>
      </w:pPr>
      <w:r>
        <w:t>egluro, cytuno a phennu disgwyliadau a rennir â phlant neu bobl ifanc</w:t>
      </w:r>
    </w:p>
    <w:p>
      <w:pPr>
        <w:numPr>
          <w:ilvl w:val="0"/>
          <w:numId w:val="1"/>
        </w:numPr>
      </w:pPr>
      <w:r>
        <w:t>ymyrryd pan fydd plant neu bobl ifanc mewn perygl o niwed  </w:t>
      </w:r>
    </w:p>
    <w:p>
      <w:pPr>
        <w:numPr>
          <w:ilvl w:val="0"/>
          <w:numId w:val="1"/>
        </w:numPr>
      </w:pPr>
      <w:r>
        <w:t>helpu plant neu bobl ifanc i osod nodau realistig a heriol y gellir eu cyflawni  </w:t>
      </w:r>
    </w:p>
    <w:p>
      <w:pPr>
        <w:numPr>
          <w:ilvl w:val="0"/>
          <w:numId w:val="1"/>
        </w:numPr>
      </w:pPr>
      <w:r>
        <w:t>gweithio ag eraill i gefnogi llesiant a gwydnwch plant neu bobl ifanc  </w:t>
      </w:r>
    </w:p>
    <w:p>
      <w:pPr>
        <w:numPr>
          <w:ilvl w:val="0"/>
          <w:numId w:val="1"/>
        </w:numPr>
      </w:pPr>
      <w:r>
        <w:t>cwblhau’r cofnodion a’r adroddiadau sydd eu hangen ar gyfer llesiant a gwydnwch plant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wrth hybu llesiant a gwydnwch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a olygir wrth wydnwch, a’r ffactorau a all effeithio ar wydnwch mewn plant a phobl ifanc</w:t>
      </w:r>
    </w:p>
    <w:p>
      <w:pPr>
        <w:numPr>
          <w:ilvl w:val="0"/>
          <w:numId w:val="2"/>
        </w:numPr>
      </w:pPr>
      <w:r>
        <w:t>sut mae adnabod arwyddion gorbryder mewn plant a phobl ifanc a deall sut y gallai ymddangos mewn gwahanol ffyrdd, gan gynnwys drwy ymddygiad a chyfathrebu</w:t>
      </w:r>
    </w:p>
    <w:p>
      <w:pPr>
        <w:numPr>
          <w:ilvl w:val="0"/>
          <w:numId w:val="2"/>
        </w:numPr>
      </w:pPr>
      <w:r>
        <w:t>pwysigrwydd chwarae o ran cefnogi llesiant a gwydnwch  </w:t>
      </w:r>
    </w:p>
    <w:p>
      <w:pPr>
        <w:numPr>
          <w:ilvl w:val="0"/>
          <w:numId w:val="2"/>
        </w:numPr>
      </w:pPr>
      <w:r>
        <w:t>effaith profiadau niweidiol yn ystod plentyndod ar ddatblygiad, llesiant a gwydnwch plant a phobl ifanc</w:t>
      </w:r>
    </w:p>
    <w:p>
      <w:pPr>
        <w:numPr>
          <w:ilvl w:val="0"/>
          <w:numId w:val="2"/>
        </w:numPr>
      </w:pPr>
      <w:r>
        <w:t>sut mae defnyddio egwyddorion sy'n ystyriol o drawma i hybu llesiant a gwydnwch plant a phobl ifanc</w:t>
      </w:r>
    </w:p>
    <w:p>
      <w:pPr>
        <w:numPr>
          <w:ilvl w:val="0"/>
          <w:numId w:val="2"/>
        </w:numPr>
      </w:pPr>
      <w:r>
        <w:t>sut mae addasu eich ymarfer a'ch amgylcheddau i sicrhau bod plant a phobl ifanc yn gallu cymryd rhan gyfartal</w:t>
      </w:r>
    </w:p>
    <w:p>
      <w:pPr>
        <w:numPr>
          <w:ilvl w:val="0"/>
          <w:numId w:val="2"/>
        </w:numPr>
      </w:pPr>
      <w:r>
        <w:t>dylanwad niwrowahaniaeth ac anghenion ychwanegol ar lesiant a gwydnwch plant a phobl ifanc</w:t>
      </w:r>
    </w:p>
    <w:p>
      <w:pPr>
        <w:numPr>
          <w:ilvl w:val="0"/>
          <w:numId w:val="2"/>
        </w:numPr>
      </w:pPr>
      <w:r>
        <w:t>dylanwad diwylliant, cefndir ac ysbrydolrwydd ar lesiant a gwydnwch plant a phobl ifanc</w:t>
      </w:r>
    </w:p>
    <w:p>
      <w:pPr>
        <w:numPr>
          <w:ilvl w:val="0"/>
          <w:numId w:val="2"/>
        </w:numPr>
      </w:pPr>
      <w:r>
        <w:t>sut mae datblygu perthnasau gyson, ofalgar a meithringar gyda phlant a phobl ifanc</w:t>
      </w:r>
    </w:p>
    <w:p>
      <w:pPr>
        <w:numPr>
          <w:ilvl w:val="0"/>
          <w:numId w:val="2"/>
        </w:numPr>
      </w:pPr>
      <w:r>
        <w:t>y cysylltiad rhwng y gallu i ymwneud ag eraill a llesiant a gwydnwch emosiynol plant a phobl ifanc</w:t>
      </w:r>
    </w:p>
    <w:p>
      <w:pPr>
        <w:numPr>
          <w:ilvl w:val="0"/>
          <w:numId w:val="2"/>
        </w:numPr>
      </w:pPr>
      <w:r>
        <w:t>ffyrdd o helpu plant a phobl ifanc i ddeall, mynegi a rheoleiddio eu teimladau yn emosiynol</w:t>
      </w:r>
    </w:p>
    <w:p>
      <w:pPr>
        <w:numPr>
          <w:ilvl w:val="0"/>
          <w:numId w:val="2"/>
        </w:numPr>
      </w:pPr>
      <w:r>
        <w:t>y cysylltiad rhwng plant a phobl ifanc yn herio ac yn profi eu galluoedd a’u gwydnwch a’u hunan-barch  </w:t>
      </w:r>
    </w:p>
    <w:p>
      <w:pPr>
        <w:numPr>
          <w:ilvl w:val="0"/>
          <w:numId w:val="2"/>
        </w:numPr>
      </w:pPr>
      <w:r>
        <w:t>dulliau i annog a chefnogi plant a phobl ifanc i brofi ac ymestyn eu sgiliau a’u galluoedd  </w:t>
      </w:r>
    </w:p>
    <w:p>
      <w:pPr>
        <w:numPr>
          <w:ilvl w:val="0"/>
          <w:numId w:val="2"/>
        </w:numPr>
      </w:pPr>
      <w:r>
        <w:t>ffyrdd o gefnogi plant a phobl ifanc pan nad yw pethau'n mynd y ffordd a obeithiwyd neu a gynlluniwyd  </w:t>
      </w:r>
    </w:p>
    <w:p>
      <w:pPr>
        <w:numPr>
          <w:ilvl w:val="0"/>
          <w:numId w:val="2"/>
        </w:numPr>
      </w:pPr>
      <w:r>
        <w:t>ffyrdd o gefnogi plant a phobl ifanc sy’n teimlo’n orbryderus, gan gynnwys strategaethau i’w helpu i deimlo’n ddiogel, magu hyder, a datblygu sgiliau ymdopi</w:t>
      </w:r>
    </w:p>
    <w:p>
      <w:pPr>
        <w:numPr>
          <w:ilvl w:val="0"/>
          <w:numId w:val="2"/>
        </w:numPr>
      </w:pPr>
      <w:r>
        <w:t>pwysigrwydd pam y dylai sylwadau gael eu cyfeirio at yr ymddygiad sy’n cael ei ddangos yn hytrach na’r plant a phobl ifanc eu hunain  </w:t>
      </w:r>
    </w:p>
    <w:p>
      <w:pPr>
        <w:numPr>
          <w:ilvl w:val="0"/>
          <w:numId w:val="2"/>
        </w:numPr>
      </w:pPr>
      <w:r>
        <w:t>sut mae dangos empathi a dealltwriaeth i blant a phobl ifanc, gan gynnwys yr iaith a'r mynegiadau y gallech chi eu defnyddio</w:t>
      </w:r>
    </w:p>
    <w:p>
      <w:pPr>
        <w:numPr>
          <w:ilvl w:val="0"/>
          <w:numId w:val="2"/>
        </w:numPr>
      </w:pPr>
      <w:r>
        <w:t>pwysigrwydd urddas, caredigrwydd a thosturi wrth gefnogi llesiant a gwydnwch plant a phobl ifanc</w:t>
      </w:r>
    </w:p>
    <w:p>
      <w:pPr>
        <w:numPr>
          <w:ilvl w:val="0"/>
          <w:numId w:val="2"/>
        </w:numPr>
      </w:pPr>
      <w:r>
        <w:t>sut mae cynnal asesiadau risg sy’n cydbwyso rhagofalon rhesymol ac yn darparu cyfleoedd i ddatblygu  </w:t>
      </w:r>
    </w:p>
    <w:p>
      <w:pPr>
        <w:numPr>
          <w:ilvl w:val="0"/>
          <w:numId w:val="2"/>
        </w:numPr>
      </w:pPr>
      <w:r>
        <w:t>sut mae cefnogi defnydd diogel o ddyfeisiau ac adnoddau digidol ar gyfer plant a phobl ifanc</w:t>
      </w:r>
    </w:p>
    <w:p>
      <w:pPr>
        <w:numPr>
          <w:ilvl w:val="0"/>
          <w:numId w:val="2"/>
        </w:numPr>
      </w:pPr>
      <w:r>
        <w:t>sut mae gweithio mewn partneriaeth ag eraill i hybu llesiant a gwydnwch plant a phobl ifanc</w:t>
      </w:r>
    </w:p>
    <w:p>
      <w:pPr>
        <w:numPr>
          <w:ilvl w:val="0"/>
          <w:numId w:val="2"/>
        </w:numPr>
      </w:pPr>
      <w:r>
        <w:t>y cofnodion a’r adroddiadau sydd eu hangen ar gyfer llesiant a gwydnwch plant a phobl ifanc</w:t>
      </w:r>
    </w:p>
    <w:p>
      <w:pPr>
        <w:numPr>
          <w:ilvl w:val="0"/>
          <w:numId w:val="2"/>
        </w:numPr>
      </w:pPr>
      <w:r>
        <w:t>theorïau sy’n berthnasol i hybu llesiant a gwydnwch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llesiant a gwydnwch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llesiant a gwydnwch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hybu llesiant a gwydnwch plant a phobl ifanc,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hybu llesiant a gwydnwch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HSCCLD352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Llesiant, Gwydnwch,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95A8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A82E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68f860c3454e62" /><Relationship Type="http://schemas.openxmlformats.org/officeDocument/2006/relationships/numbering" Target="/word/numbering.xml" Id="R363f1dc0a0bc4a0f" /><Relationship Type="http://schemas.openxmlformats.org/officeDocument/2006/relationships/settings" Target="/word/settings.xml" Id="R7985885d79764d44" /><Relationship Type="http://schemas.openxmlformats.org/officeDocument/2006/relationships/image" Target="/word/media/7feedc6d-3d49-4ca3-8677-32b913b5eb5c.png" Id="Re19ca3c567f2430c" /></Relationships>
</file>