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52563c02f42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SFJGI3</w:t>
            </w:r>
            <w:r>
              <w:rPr>
                <w:b/>
              </w:rPr>
              <w:br/>
            </w:r>
            <w:r>
              <w:rPr>
                <w:b/>
              </w:rPr>
              <w:t>Helpu unigolion i ddatblygu perthynas ag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9d0eac8a6448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unigolion i ddatblygu a chynnal perthynas gadarnhaol ag eraill. Mae hyn yn cynnwys annog perthynas effeithiol ag eraill a mynd i'r afael ag unrhyw densiynau sy'n codi.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hwyluso perthynas rhwng unigolion trwy gymryd camau sy'n deg, ac sy'n cydbwyso eu hanghenion </w:t>
      </w:r>
    </w:p>
    <w:p>
      <w:pPr>
        <w:numPr>
          <w:ilvl w:val="0"/>
          <w:numId w:val="1"/>
        </w:numPr>
      </w:pPr>
      <w:r>
        <w:t>helpu unigolion i drin eraill â pharch, gan gynnwys parchu eu gwerthoedd a'u credoau diwylliannol, ac eiddo pobl eraill</w:t>
      </w:r>
    </w:p>
    <w:p>
      <w:pPr>
        <w:numPr>
          <w:ilvl w:val="0"/>
          <w:numId w:val="1"/>
        </w:numPr>
      </w:pPr>
      <w:r>
        <w:t>creu cyfleoedd i unigolion ddysgu o'u hymddygiad yng nghyd-destun magu a datblygu perthynas ag eraill</w:t>
      </w:r>
    </w:p>
    <w:p>
      <w:pPr>
        <w:numPr>
          <w:ilvl w:val="0"/>
          <w:numId w:val="1"/>
        </w:numPr>
      </w:pPr>
      <w:r>
        <w:t>cynorthwyo unigolion i fod yn gyfrifol am eu hymddygiad a'u perthnasoedd ac i ymuno mewn gweithgareddau a thasgau</w:t>
      </w:r>
    </w:p>
    <w:p>
      <w:pPr>
        <w:numPr>
          <w:ilvl w:val="0"/>
          <w:numId w:val="1"/>
        </w:numPr>
      </w:pPr>
      <w:r>
        <w:t>annog cysylltiadau cadarnhaol ag eraill a all helpu i ddatblygu sgiliau cymdeithasol unigolion</w:t>
      </w:r>
    </w:p>
    <w:p>
      <w:pPr>
        <w:numPr>
          <w:ilvl w:val="0"/>
          <w:numId w:val="1"/>
        </w:numPr>
      </w:pPr>
      <w:r>
        <w:t>hyrwyddo agweddau da ar berthynas ag eraill i unigolion mewn ffyrdd sy'n diwallu eu hanghenion</w:t>
      </w:r>
    </w:p>
    <w:p>
      <w:pPr>
        <w:numPr>
          <w:ilvl w:val="0"/>
          <w:numId w:val="1"/>
        </w:numPr>
      </w:pPr>
      <w:r>
        <w:t>cael a defnyddio gwybodaeth am berthnasoedd trwy drafodaethau, arsylwi a ffynonellau addas eraill</w:t>
      </w:r>
    </w:p>
    <w:p>
      <w:pPr>
        <w:numPr>
          <w:ilvl w:val="0"/>
          <w:numId w:val="1"/>
        </w:numPr>
      </w:pPr>
      <w:r>
        <w:t>helpu unigolion i nodi unrhyw anawsterau a allai fod ganddynt wrth fagu a chynnal perthynas ag eraill a rhoi cymorth priodol</w:t>
      </w:r>
    </w:p>
    <w:p>
      <w:pPr>
        <w:numPr>
          <w:ilvl w:val="0"/>
          <w:numId w:val="1"/>
        </w:numPr>
      </w:pPr>
      <w:r>
        <w:t>trafod ymddygiad amhriodol gydag unigolion a'u cefnogi i wella eu hymddygiad</w:t>
      </w:r>
    </w:p>
    <w:p>
      <w:pPr>
        <w:numPr>
          <w:ilvl w:val="0"/>
          <w:numId w:val="1"/>
        </w:numPr>
      </w:pPr>
      <w:r>
        <w:t>cyfrannu at ddatblygu a gweithredu cynlluniau wrth gefn i ddelio ag argyfyngau a sefyllfaoedd gwrthdaro posibl</w:t>
      </w:r>
    </w:p>
    <w:p>
      <w:pPr>
        <w:numPr>
          <w:ilvl w:val="0"/>
          <w:numId w:val="1"/>
        </w:numPr>
      </w:pPr>
      <w:r>
        <w:t>cynnal cyfathrebu effeithiol â chydweithwyr perthnasol a rhanddeiliaid eraill i helpu unigolion i ddatrys problemau wrth ddatblygu a chynnal perthynas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1.deddfwriaeth berthnasol a pholisïau a gweithdrefnau sefydliadol sy'n berthnasol i'ch sefydliad eich hun ar gyfer y gwaith sy'n cael ei wneud </w:t>
      </w:r>
    </w:p>
    <w:p>
      <w:pPr/>
      <w:r>
        <w:rPr>
          <w:lang w:val="en-GB"/>
        </w:rPr>
        <w:t>2.egwyddorion a phrosesau cyfathrebu effeithiol a sut i'w cymhwyso</w:t>
      </w:r>
    </w:p>
    <w:p>
      <w:pPr/>
      <w:r>
        <w:rPr>
          <w:lang w:val="en-GB"/>
        </w:rPr>
        <w:t>3.pwysigrwydd cefnogi ac annog unigolion i fynegi eu hanghenion a'u teimladau a sut i wneud hyn</w:t>
      </w:r>
    </w:p>
    <w:p>
      <w:pPr/>
      <w:r>
        <w:rPr>
          <w:lang w:val="en-GB"/>
        </w:rPr>
        <w:t>4.sut i gadarnhau bod eich camau a'ch ymddygiad eich hun yn gyson ag arferion gwrth-wahaniaethol</w:t>
      </w:r>
    </w:p>
    <w:p>
      <w:pPr/>
      <w:r>
        <w:rPr>
          <w:lang w:val="en-GB"/>
        </w:rPr>
        <w:t>5.pwysigrwydd rhoi’r wybodaeth ddiweddaraf i unigolion o hyd</w:t>
      </w:r>
    </w:p>
    <w:p>
      <w:pPr/>
      <w:r>
        <w:rPr>
          <w:lang w:val="en-GB"/>
        </w:rPr>
        <w:t>6.at bwy i gyfeirio pan fydd problemau, ceisiadau ac anghenion unigolion y tu hwnt i'ch maes cymhwysedd a chyfrifoldeb</w:t>
      </w:r>
    </w:p>
    <w:p>
      <w:pPr/>
      <w:r>
        <w:rPr>
          <w:lang w:val="en-GB"/>
        </w:rPr>
        <w:t>7.y rhesymau pam na ellir mynd i'r afael â rhai problemau a cheisiadau penodol o fewn eich sefydliad</w:t>
      </w:r>
    </w:p>
    <w:p>
      <w:pPr/>
      <w:r>
        <w:rPr>
          <w:lang w:val="en-GB"/>
        </w:rPr>
        <w:t>8.egwyddorion a safonau cyfrinachedd a sut i'w cymhwyso yn eich rôl</w:t>
      </w:r>
    </w:p>
    <w:p>
      <w:pPr/>
      <w:r>
        <w:rPr>
          <w:lang w:val="en-GB"/>
        </w:rPr>
        <w:t>9.pwysigrwydd annog unigolion i ddatblygu a chynnal perthynas gadarnhaol ag eraill a sut i wneud hyn</w:t>
      </w:r>
    </w:p>
    <w:p>
      <w:pPr/>
      <w:r>
        <w:rPr>
          <w:lang w:val="en-GB"/>
        </w:rPr>
        <w:t>10.yr ystod o broblemau y gall unigolion gael yn eu perthnasoedd,</w:t>
      </w:r>
    </w:p>
    <w:p>
      <w:pPr/>
      <w:r>
        <w:rPr>
          <w:lang w:val="en-GB"/>
        </w:rPr>
        <w:t>11.gan gynnwys y rhai canlynol:</w:t>
      </w:r>
    </w:p>
    <w:p>
      <w:pPr/>
      <w:r>
        <w:rPr>
          <w:lang w:val="en-GB"/>
        </w:rPr>
        <w:t xml:space="preserve">·         ynysu ac allgáu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         gwrthdaro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         bwlio a cham-drin cudd ac amlwg</w:t>
      </w:r>
    </w:p>
    <w:p>
      <w:pPr/>
      <w:r>
        <w:rPr>
          <w:lang w:val="en-GB"/>
        </w:rPr>
        <w:t>12.cymorth y gallai fod ei angen ar unigolion a sut y gellir cynnig hyn</w:t>
      </w:r>
    </w:p>
    <w:p>
      <w:pPr/>
      <w:r>
        <w:rPr>
          <w:lang w:val="en-GB"/>
        </w:rPr>
        <w:t>13.sut i gynnig cymorth priodol mewn ffyrdd sy'n cynnal urddas yr unigolyn</w:t>
      </w:r>
    </w:p>
    <w:p>
      <w:pPr/>
      <w:r>
        <w:rPr>
          <w:lang w:val="en-GB"/>
        </w:rPr>
        <w:t>14.pwysigrwydd cadw at godau proffesiynol neu safonau ymarfer </w:t>
      </w:r>
    </w:p>
    <w:p>
      <w:pPr/>
      <w:r>
        <w:rPr>
          <w:lang w:val="en-GB"/>
        </w:rPr>
        <w:t>15.pwysigrwydd annog unigolion i gynnal eu diddordeb mewn ardaloedd y tu allan i'w hamgylchedd agos a sut i wneud hyn</w:t>
      </w:r>
    </w:p>
    <w:p>
      <w:pPr/>
      <w:r>
        <w:rPr>
          <w:lang w:val="en-GB"/>
        </w:rPr>
        <w:t>16.ffiniau eich rôl a'ch cyfrifoldebau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SFJGI3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Tîm Troseddwyr Ifanc, Swyddog Cyfiawnder Ieuenctid, Rheolwr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perthnasoedd; byw gydag eraill; tensiynau; sgiliau cymdeithasol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C7B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fb403282fb4433" /><Relationship Type="http://schemas.openxmlformats.org/officeDocument/2006/relationships/numbering" Target="/word/numbering.xml" Id="R15d338d3ea034399" /><Relationship Type="http://schemas.openxmlformats.org/officeDocument/2006/relationships/settings" Target="/word/settings.xml" Id="Rd8d6a12eb7104bad" /><Relationship Type="http://schemas.openxmlformats.org/officeDocument/2006/relationships/image" Target="/word/media/f9bba3d8-b371-4cf8-aafa-a562d87e1b2a.png" Id="Re29d0eac8a644884" /></Relationships>
</file>