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bf7e8374b4f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SFJGI1</w:t>
            </w:r>
            <w:r>
              <w:rPr>
                <w:b/>
              </w:rPr>
              <w:br/>
            </w:r>
            <w:r>
              <w:rPr>
                <w:b/>
              </w:rPr>
              <w:t>Paratoi a darparu gweithgareddau datblygu i blant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cdad427e3d48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a darparu gweithgareddau datblygu i blant a phobl ifanc yn seiliedig ar eu hanghenion a nodwyd. Gallai'r gweithgareddau fod yn rhan o gynllun a luniwyd i fynd i'r afael ag agweddau ar ymddygiad plentyn neu berson ifanc neu gallant fod yn rhan o raglen y mae’r unigolyn wedi ymrwymo iddi’n wirfoddol. Ymhlith gweithgareddau felly hefyd y mae’r rhai sydd â’r nod o ddatblygu’r unigolyn neu hybu hunanymwybyddiaeth, neu’r rhai sydd â phwrpas therapiwtig.</w:t>
      </w:r>
    </w:p>
    <w:p>
      <w:pPr/>
      <w:r>
        <w:rPr>
          <w:lang w:val="en-GB"/>
        </w:rPr>
        <w:t>Mae'r safon hon hefyd yn ymwneud ag annog plant a phobl ifanc i gymryd rhan mewn gweithgareddau datblygu.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gweithgareddau datblygu addas sydd:</w:t>
      </w:r>
    </w:p>
    <w:p>
      <w:pPr>
        <w:numPr>
          <w:ilvl w:val="1"/>
          <w:numId w:val="1"/>
        </w:numPr>
      </w:pPr>
      <w:r>
        <w:t>yn mynd i'r afael â'r ffactorau sy'n cyfrannu at ymddygiad y plentyn neu'r person ifanc</w:t>
      </w:r>
    </w:p>
    <w:p>
      <w:pPr>
        <w:numPr>
          <w:ilvl w:val="1"/>
          <w:numId w:val="1"/>
        </w:numPr>
      </w:pPr>
      <w:r>
        <w:t>yn gyson â'r asesiad o alluoedd, dulliau dysgu ac anghenion y plentyn neu'r person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   paratoi gweithgareddau datblygu sydd:</w:t>
      </w:r>
    </w:p>
    <w:p>
      <w:pPr>
        <w:numPr>
          <w:ilvl w:val="0"/>
          <w:numId w:val="2"/>
        </w:numPr>
      </w:pPr>
      <w:r>
        <w:t>yn briodol i anghenion y plentyn neu'r person ifanc,</w:t>
      </w:r>
    </w:p>
    <w:p>
      <w:pPr>
        <w:numPr>
          <w:ilvl w:val="0"/>
          <w:numId w:val="2"/>
        </w:numPr>
      </w:pPr>
      <w:r>
        <w:t>magu ymhellach gryfderau a diddordebau plant a phobl ifanc</w:t>
      </w:r>
    </w:p>
    <w:p>
      <w:pPr>
        <w:numPr>
          <w:ilvl w:val="1"/>
          <w:numId w:val="2"/>
        </w:numPr>
      </w:pPr>
      <w:r>
        <w:t>hyrwyddo manteision gweithgareddau datblygu i blant a phobl ifanc</w:t>
      </w:r>
    </w:p>
    <w:p>
      <w:pPr>
        <w:numPr>
          <w:ilvl w:val="1"/>
          <w:numId w:val="2"/>
        </w:numPr>
      </w:pPr>
      <w:r>
        <w:t>darparu gwybodaeth am weithgareddau datblygu i blant a phobl ifanc mewn ffyrdd sy'n diwallu eu hanghenion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5.helpu plant a phobl ifanc i gymryd rhan ar lefel sy'n briodol i'w hanghenion a'u galluoedd</w:t>
      </w:r>
    </w:p>
    <w:p>
      <w:pPr/>
      <w:r>
        <w:rPr>
          <w:lang w:val="en-GB"/>
        </w:rPr>
        <w:t>6.cyfathrebu ar lefel a chyflymder sy'n briodol i blant a phobl ifanc</w:t>
      </w:r>
    </w:p>
    <w:p>
      <w:pPr>
        <w:numPr>
          <w:ilvl w:val="0"/>
          <w:numId w:val="3"/>
        </w:numPr>
      </w:pPr>
      <w:r>
        <w:t>nodi nodau realistig ar gyfer plant a phobl ifanc yn unol â'u hanghenion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8.cytuno sut y bydd llwyddiant y gweithgaredd yn cael ei werthuso i fynd i'r afael ag anghenion plant a phobl ifanc</w:t>
      </w:r>
    </w:p>
    <w:p>
      <w:pPr/>
      <w:r>
        <w:rPr>
          <w:lang w:val="en-GB"/>
        </w:rPr>
        <w:t>9.sicrhau bod yr amgylchedd yn ddiogel a mynd i'r afael ag unrhyw beryglon neu broblemau mewn ffyrdd sy'n annog cyfranogiad llawn pawb sy'n cymryd rhan</w:t>
      </w:r>
    </w:p>
    <w:p>
      <w:pPr/>
      <w:r>
        <w:rPr>
          <w:lang w:val="en-GB"/>
        </w:rPr>
        <w:t>10.paratoi offer a deunyddiau sy'n ddigonol, yn ddiogel, yn barod i'w defnyddio, a sicrhau eu bod yn hawdd eu cyrraedd</w:t>
      </w:r>
    </w:p>
    <w:p>
      <w:pPr/>
      <w:r>
        <w:rPr>
          <w:lang w:val="en-GB"/>
        </w:rPr>
        <w:t>11.hwyluso plant a phobl ifanc i gymryd rhan mewn gweithgareddau datblygu, gan roi digon o wybodaeth ac arweiniad iddynt i'w galluogi i gymryd rhan</w:t>
      </w:r>
    </w:p>
    <w:p>
      <w:pPr/>
      <w:r>
        <w:rPr>
          <w:lang w:val="en-GB"/>
        </w:rPr>
        <w:t>12.cefnogi plant a phobl ifanc i wneud sylwadau ar eu profiadau gan ddefnyddio dulliau cyfathrebu priodol</w:t>
      </w:r>
    </w:p>
    <w:p>
      <w:pPr/>
      <w:r>
        <w:rPr>
          <w:lang w:val="en-GB"/>
        </w:rPr>
        <w:t>13.rhoi adborth i blant a phobl ifanc ar lefel a chyflymder sy'n briodol iddynt sy'n annog eu datblygiad a'u cyfranogiad</w:t>
      </w:r>
    </w:p>
    <w:p>
      <w:pPr/>
      <w:r>
        <w:rPr>
          <w:lang w:val="en-GB"/>
        </w:rPr>
        <w:t>14.gofyn am gyngor gan bobl eraill berthnasol pan fydd y plentyn neu'r person ifanc yn cael anhawster neu'n ymateb yn negyddol i'r rhaglen</w:t>
      </w:r>
    </w:p>
    <w:p>
      <w:pPr/>
      <w:r>
        <w:rPr>
          <w:lang w:val="en-GB"/>
        </w:rPr>
        <w:t>15.trafod gyda'r plentyn neu'r person ifanc a phobl eraill berthnasol y cynnydd y maent wedi'i wneud tuag at y nodau a osodwyd ac unrhyw broblemau a gafwyd</w:t>
      </w:r>
    </w:p>
    <w:p>
      <w:pPr/>
      <w:r>
        <w:rPr>
          <w:lang w:val="en-GB"/>
        </w:rPr>
        <w:t>16.addasu'r gweithgaredd ar ôl trafod gyda'r plentyn neu'r person ifanc lle mae'n ymddangos ei fod yn amhriodol, neu lle nad yw adnoddau'n addas</w:t>
      </w:r>
    </w:p>
    <w:p>
      <w:pPr/>
      <w:r>
        <w:rPr>
          <w:lang w:val="en-GB"/>
        </w:rPr>
        <w:t>17.adolygu effeithiolrwydd y gweithgareddau datblygu o ran cyrraedd y nodau y cytunwyd arnynt</w:t>
      </w:r>
    </w:p>
    <w:p>
      <w:pPr/>
      <w:r>
        <w:rPr>
          <w:lang w:val="en-GB"/>
        </w:rPr>
        <w:t>18.cytuno a gweithredu strategaethau a dulliau amgen ar gyfer hyrwyddo datblygiad y plentyn neu'r person ifanc lle mae anawsterau wrth gyrraedd y nodau y cytunwyd arnynt</w:t>
      </w:r>
    </w:p>
    <w:p>
      <w:pPr/>
      <w:r>
        <w:rPr>
          <w:lang w:val="en-GB"/>
        </w:rPr>
        <w:t>19.hysbysu pobl eraill berthnasol lle mae gweithgareddau wedi bod yn effeithiol neu'n aneffeithiol</w:t>
      </w:r>
    </w:p>
    <w:p>
      <w:pPr/>
      <w:r>
        <w:rPr>
          <w:lang w:val="en-GB"/>
        </w:rPr>
        <w:t>20.cadw cofnodion o weithgareddau yn unol â pholisïau a gweithdrefnau cyfreithiol a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deddfwriaeth berthnasol a pholisïau a gweithdrefnau sefydliadol sy'n berthnasol i'ch sefydliad eich hun ar gyfer y gwaith sy'n cael ei wneud</w:t>
      </w:r>
    </w:p>
    <w:p>
      <w:pPr>
        <w:numPr>
          <w:ilvl w:val="0"/>
          <w:numId w:val="4"/>
        </w:numPr>
      </w:pPr>
      <w:r>
        <w:t>pwysigrwydd bod dysgu’n digwydd mewn cyd-destun sy'n ystyrlon i'r plentyn neu'r person ifanc</w:t>
      </w:r>
    </w:p>
    <w:p>
      <w:pPr>
        <w:numPr>
          <w:ilvl w:val="0"/>
          <w:numId w:val="4"/>
        </w:numPr>
      </w:pPr>
      <w:r>
        <w:t>pwysigrwydd cysylltiadau clir rhwng anghenion y plentyn neu'r person ifanc a lefel a dwyster y gweithgareddau a gynlluniwyd</w:t>
      </w:r>
    </w:p>
    <w:p>
      <w:pPr>
        <w:numPr>
          <w:ilvl w:val="0"/>
          <w:numId w:val="4"/>
        </w:numPr>
      </w:pPr>
      <w:r>
        <w:t>pwysigrwydd cael amcanion clir, wedi’u blaenoriaethu, a pham y dylid gwerthuso ac adolygu amcanion datblygu</w:t>
      </w:r>
    </w:p>
    <w:p>
      <w:pPr>
        <w:numPr>
          <w:ilvl w:val="0"/>
          <w:numId w:val="4"/>
        </w:numPr>
      </w:pPr>
      <w:r>
        <w:t>pam y dylid annog plant a phobl ifanc i gymryd rhan mewn cynllunio, a pham mae eu barn ar effeithiolrwydd y gweithgaredd yn bwysig</w:t>
      </w:r>
    </w:p>
    <w:p>
      <w:pPr>
        <w:numPr>
          <w:ilvl w:val="0"/>
          <w:numId w:val="4"/>
        </w:numPr>
      </w:pPr>
      <w:r>
        <w:t>ymhle y dylid cael cydsyniad y plentyn neu'r person ifanc i weithgareddau a'r berthynas rhwng hyn a hyrwyddo ei hawliau</w:t>
      </w:r>
    </w:p>
    <w:p>
      <w:pPr>
        <w:numPr>
          <w:ilvl w:val="0"/>
          <w:numId w:val="4"/>
        </w:numPr>
      </w:pPr>
      <w:r>
        <w:t>pam y dylid annog y plentyn neu'r person ifanc i gymryd rhan a dulliau o gyflawni hyn</w:t>
      </w:r>
    </w:p>
    <w:p>
      <w:pPr>
        <w:numPr>
          <w:ilvl w:val="0"/>
          <w:numId w:val="4"/>
        </w:numPr>
      </w:pPr>
      <w:r>
        <w:t>rhesymau pam y dylid rhoi amser a lle i'r plentyn neu'r person ifanc ddatblygu'r sgiliau sydd ganddo ac i wneud sylwadau ar ei gynnydd ei hun</w:t>
      </w:r>
    </w:p>
    <w:p>
      <w:pPr>
        <w:numPr>
          <w:ilvl w:val="0"/>
          <w:numId w:val="4"/>
        </w:numPr>
      </w:pPr>
      <w:r>
        <w:t>pam y dylid rhoi gwybod i’r sawl perthnasol am anawsterau a gafwyd gan y plentyn neu'r person ifanc neu ymatebion andwyol i'r gweithgaredd datblygu</w:t>
      </w:r>
    </w:p>
    <w:p>
      <w:pPr>
        <w:numPr>
          <w:ilvl w:val="0"/>
          <w:numId w:val="4"/>
        </w:numPr>
      </w:pPr>
      <w:r>
        <w:t>pwysigrwydd gwerthuso ac addasu rhaglenni ar gyfer unigolion, dulliau ar gyfer cyflawni hyn, a pham mae lledaenu gwybodaeth am yr hyn sydd wedi gweithio yn bwysig</w:t>
      </w:r>
    </w:p>
    <w:p>
      <w:pPr>
        <w:numPr>
          <w:ilvl w:val="0"/>
          <w:numId w:val="4"/>
        </w:numPr>
      </w:pPr>
      <w:r>
        <w:t>pam y dylid ceisio cyngor a gweithredu yn ei gylch cyn gynted ag y bydd amheuaeth am raglenni i blant a phobl ifanc</w:t>
      </w:r>
    </w:p>
    <w:p>
      <w:pPr>
        <w:numPr>
          <w:ilvl w:val="0"/>
          <w:numId w:val="4"/>
        </w:numPr>
      </w:pPr>
      <w:r>
        <w:t>yr ystod o weithgareddau datblygu sydd ar gael a'r gwahanol fanteision a gwerth y gallant eu cynnig i blant a phobl ifanc</w:t>
      </w:r>
    </w:p>
    <w:p>
      <w:pPr>
        <w:numPr>
          <w:ilvl w:val="0"/>
          <w:numId w:val="4"/>
        </w:numPr>
      </w:pPr>
      <w:r>
        <w:t>sut y gellir defnyddio gweithgareddau i gynyddu potensial ac effeithiolrwydd, hunanddatblygiad a chyfrifoldeb personol</w:t>
      </w:r>
    </w:p>
    <w:p>
      <w:pPr>
        <w:numPr>
          <w:ilvl w:val="0"/>
          <w:numId w:val="4"/>
        </w:numPr>
      </w:pPr>
      <w:r>
        <w:t>sut i addasu amgylcheddau ar gyfer gwahanol grwpiau o blant a phobl ifanc ag anghenion gwahanol</w:t>
      </w:r>
    </w:p>
    <w:p>
      <w:pPr>
        <w:numPr>
          <w:ilvl w:val="0"/>
          <w:numId w:val="4"/>
        </w:numPr>
      </w:pPr>
      <w:r>
        <w:t>patrymau datblygu arferol a'r cynnydd y bydd plant a phobl ifanc yn ei wneud i gyrraedd nodau</w:t>
      </w:r>
    </w:p>
    <w:p>
      <w:pPr>
        <w:numPr>
          <w:ilvl w:val="0"/>
          <w:numId w:val="4"/>
        </w:numPr>
      </w:pPr>
      <w:r>
        <w:t>sut i gyfathrebu â phlant a phobl ifanc a sut i addasu yn briodol</w:t>
      </w:r>
    </w:p>
    <w:p>
      <w:pPr>
        <w:numPr>
          <w:ilvl w:val="0"/>
          <w:numId w:val="4"/>
        </w:numPr>
      </w:pPr>
      <w:r>
        <w:t>y gwahaniaeth rhwng adborth cadarnhaol ac adeiladol a sut y gall hyn gynorthwyo datblygiad y plentyn neu'r person ifanc</w:t>
      </w:r>
    </w:p>
    <w:p>
      <w:pPr>
        <w:numPr>
          <w:ilvl w:val="0"/>
          <w:numId w:val="4"/>
        </w:numPr>
      </w:pPr>
      <w:r>
        <w:t>dulliau o roi cymorth i blant a phobl ifanc i gynorthwyo eu datblygiad a phan fyddant yn cael anawsterau neu'n ymateb yn andwyol</w:t>
      </w:r>
    </w:p>
    <w:p>
      <w:pPr>
        <w:numPr>
          <w:ilvl w:val="0"/>
          <w:numId w:val="4"/>
        </w:numPr>
      </w:pPr>
      <w:r>
        <w:t>egwyddorion cyfiawnder adferol</w:t>
      </w:r>
    </w:p>
    <w:p>
      <w:pPr>
        <w:numPr>
          <w:ilvl w:val="0"/>
          <w:numId w:val="4"/>
        </w:numPr>
      </w:pPr>
      <w:r>
        <w:t>pwysigrwydd bod yn esiampl i blant a phobl ifanc</w:t>
      </w:r>
    </w:p>
    <w:p>
      <w:pPr>
        <w:numPr>
          <w:ilvl w:val="0"/>
          <w:numId w:val="4"/>
        </w:numPr>
      </w:pPr>
      <w:r>
        <w:t>gwahanol ymatebion trawma a'u heffaith ar blant a phobl ifanc</w:t>
      </w:r>
    </w:p>
    <w:p>
      <w:pPr>
        <w:numPr>
          <w:ilvl w:val="0"/>
          <w:numId w:val="4"/>
        </w:numPr>
      </w:pPr>
      <w:r>
        <w:t>pwysigrwydd cadw at godau proffesiynol neu safonau ymarfer</w:t>
      </w:r>
    </w:p>
    <w:p>
      <w:pPr>
        <w:numPr>
          <w:ilvl w:val="0"/>
          <w:numId w:val="4"/>
        </w:numPr>
      </w:pPr>
      <w:r>
        <w:t>mathau o gymorth ychwanegol y gallai fod ei angen ar blant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2030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SFJGI1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Tîm Troseddwyr Ifanc, Swyddog Cyfiawnder Ieuenctid, Rheolwr Cyfiawnder Ieuenctid, Gweithiwr Tîm Troseddwyr Ifanc, Rheolwr Tîm Troseddwyr Ifanc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Ieuenctid, Ailsefydlu Troseddwyr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Gweithgareddau datblygu; hunanymwybyddiaeth; therapiwtig; cymorth; gwerthuso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300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8037F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9F1C0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CC9666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11c6bd6cf94aa2" /><Relationship Type="http://schemas.openxmlformats.org/officeDocument/2006/relationships/numbering" Target="/word/numbering.xml" Id="R8809974ba6b047b1" /><Relationship Type="http://schemas.openxmlformats.org/officeDocument/2006/relationships/settings" Target="/word/settings.xml" Id="R29475d19d284424e" /><Relationship Type="http://schemas.openxmlformats.org/officeDocument/2006/relationships/image" Target="/word/media/4b2f5e1e-4f9e-477e-bed8-5bb8f43dfa21.png" Id="Rc8cdad427e3d4811" /></Relationships>
</file>