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de26e57b574c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 BB3</w:t>
            </w:r>
            <w:r>
              <w:rPr>
                <w:b/>
              </w:rPr>
              <w:br/>
            </w:r>
            <w:r>
              <w:rPr>
                <w:b/>
              </w:rPr>
              <w:t>Nodi unigolion sydd mewn perygl o gyflawni ymddygiad gwrthgymdeithasol neu droseddu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517e90d2da41d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gweithio gyda chydweithwyr ac asiantaethau eraill i nodi unigolion sydd mewn perygl o ymddygiad gwrthgymdeithasol a/neu droseddu.</w:t>
      </w:r>
    </w:p>
    <w:p>
      <w:pPr/>
      <w:r>
        <w:rPr>
          <w:lang w:val="en-GB"/>
        </w:rPr>
        <w:t>Mae'r safon hon yn cyfeirio at ymddygiad problematig unigolion. Gall hyn fod yn wrthgymdeithasol, yn heriol neu’n droseddol, ac mae'n golygu bod yr unigolyn mewn perygl o droseddu/aildroseddu.</w:t>
      </w:r>
    </w:p>
    <w:p>
      <w:pPr/>
      <w:r>
        <w:rPr>
          <w:lang w:val="en-GB"/>
        </w:rPr>
        <w:t>Pan ddefnyddir offeryn asesu, gall hwn fod ar bapur a/neu’n electronig.</w:t>
      </w:r>
    </w:p>
    <w:p>
      <w:pPr/>
      <w:r>
        <w:rPr>
          <w:lang w:val="en-GB"/>
        </w:rPr>
        <w:t>Grŵp targed</w:t>
      </w:r>
    </w:p>
    <w:p>
      <w:pPr/>
      <w:r>
        <w:rPr>
          <w:lang w:val="en-GB"/>
        </w:rPr>
        <w:t xml:space="preserve"> </w:t>
      </w:r>
    </w:p>
    <w:p>
      <w:pPr/>
      <w:r>
        <w:rPr>
          <w:lang w:val="en-GB"/>
        </w:rPr>
        <w:br/>
      </w:r>
    </w:p>
    <w:p>
      <w:pPr/>
      <w:r>
        <w:rPr>
          <w:lang w:val="en-GB"/>
        </w:rPr>
        <w:t xml:space="preserve"> Mae'r safon hon yn berthnasol i'r rhai sy'n gyfrifol am atal ymddygiad gwrthgymdeithasol / troseddu gan unigolion.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P1. cysylltu ag ysgolion lleol, yr heddlu ac asiantaethau perthnasol eraill i adnabod unigolion ag ymddygiad problematig</w:t>
      </w:r>
    </w:p>
    <w:p>
      <w:pPr/>
      <w:r>
        <w:rPr>
          <w:lang w:val="en-GB"/>
        </w:rPr>
        <w:t>P2. nodi pam mae'r asiantaethau yn ystyried bod ymddygiad unigolion penodol yn broblemus</w:t>
      </w:r>
    </w:p>
    <w:p>
      <w:pPr/>
      <w:r>
        <w:rPr>
          <w:lang w:val="en-GB"/>
        </w:rPr>
        <w:t>P3. casglu gwybodaeth berthnasol o ffynonellau eraill am yr unigolion a nodwyd</w:t>
      </w:r>
    </w:p>
    <w:p>
      <w:pPr/>
      <w:r>
        <w:rPr>
          <w:lang w:val="en-GB"/>
        </w:rPr>
        <w:t>P4. asesu a yw ymddygiad yr unigolyn ac effaith yr ymddygiad yn broblem</w:t>
      </w:r>
    </w:p>
    <w:p>
      <w:pPr/>
      <w:r>
        <w:rPr>
          <w:lang w:val="en-GB"/>
        </w:rPr>
        <w:t>P5. adolygu amgylchiadau i nodi ffactorau a allai fod yn cyfrannu at yr ymddygiad</w:t>
      </w:r>
    </w:p>
    <w:p>
      <w:pPr/>
      <w:r>
        <w:rPr>
          <w:lang w:val="en-GB"/>
        </w:rPr>
        <w:t>P6. nodi unigolion lle mae risg cyflawni ymddygiad gwrthgymdeithasol neu droseddu yn deilwng o asesiad pellach, a nodi cyfiawnhad rhesymedig</w:t>
      </w:r>
    </w:p>
    <w:p>
      <w:pPr/>
      <w:r>
        <w:rPr>
          <w:lang w:val="en-GB"/>
        </w:rPr>
        <w:t>P7. argymell i'r person perthnasol yn eich sefydliad y camau i'w cymryd a chytuno ar y ffordd ymlaen</w:t>
      </w:r>
    </w:p>
    <w:p>
      <w:pPr/>
      <w:r>
        <w:rPr>
          <w:lang w:val="en-GB"/>
        </w:rPr>
        <w:t>P8. diweddaru asiantaethau perthnasol ar gynnydd o fewn amserlenni gofynnol </w:t>
      </w:r>
    </w:p>
    <w:p>
      <w:pPr/>
      <w:r>
        <w:rPr>
          <w:lang w:val="en-GB"/>
        </w:rPr>
        <w:t>P9. cadw cofnodion cywir a chyfredol o gynnydd</w:t>
      </w:r>
    </w:p>
    <w:p>
      <w:pPr/>
      <w:r>
        <w:rPr>
          <w:lang w:val="en-GB"/>
        </w:rPr>
        <w:t>P10. defnyddio offer asesu safonedig yn unol â gweithdrefnau eich sefydliad</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 xml:space="preserve">K1. canllawiau cyfreithiol, rheoleiddiol a chysylltiedig sy'n mynd i'r afael ag atal ymddygiad gwrthgymdeithasol/troseddu, gan gynnwys: </w:t>
      </w:r>
    </w:p>
    <w:p>
      <w:pPr/>
      <w:r>
        <w:rPr>
          <w:lang w:val="en-GB"/>
        </w:rPr>
        <w:br/>
      </w:r>
    </w:p>
    <w:p>
      <w:pPr/>
      <w:r>
        <w:rPr>
          <w:lang w:val="en-GB"/>
        </w:rPr>
        <w:t xml:space="preserve">          K1.1    eu cyd-destun lleol, cymdeithasol a gwleidyddol </w:t>
      </w:r>
    </w:p>
    <w:p>
      <w:pPr/>
      <w:r>
        <w:rPr>
          <w:lang w:val="en-GB"/>
        </w:rPr>
        <w:br/>
      </w:r>
    </w:p>
    <w:p>
      <w:pPr/>
      <w:r>
        <w:rPr>
          <w:lang w:val="en-GB"/>
        </w:rPr>
        <w:t xml:space="preserve">          K1.2    eu heffaith ar eich gwaith gydag asiantaethau eraill</w:t>
      </w:r>
    </w:p>
    <w:p>
      <w:pPr/>
      <w:r>
        <w:rPr>
          <w:lang w:val="en-GB"/>
        </w:rPr>
        <w:t>K2. yr ysgolion, yr heddlu ac asiantaethau perthnasol eraill sy'n gallu adnabod unigolion sydd mewn perygl o gyflawni ymddygiad gwrthgymdeithasol neu droseddu</w:t>
      </w:r>
    </w:p>
    <w:p>
      <w:pPr/>
      <w:r>
        <w:rPr>
          <w:lang w:val="en-GB"/>
        </w:rPr>
        <w:t>K3. arwyddion o ymddygiad problemus</w:t>
      </w:r>
    </w:p>
    <w:p>
      <w:pPr/>
      <w:r>
        <w:rPr>
          <w:lang w:val="en-GB"/>
        </w:rPr>
        <w:t>K4. gweithdrefnau a chanllawiau ar gyfer ymdrin ag achosion lle mae ymddygiad problematig yn cael ei nodi</w:t>
      </w:r>
    </w:p>
    <w:p>
      <w:pPr/>
      <w:r>
        <w:rPr>
          <w:lang w:val="en-GB"/>
        </w:rPr>
        <w:t>K5. ffactorau a allai gyfrannu at ymddygiad problematig a phwysigrwydd mynd i'r afael â'r rhain yn effeithiol</w:t>
      </w:r>
    </w:p>
    <w:p>
      <w:pPr/>
      <w:r>
        <w:rPr>
          <w:lang w:val="en-GB"/>
        </w:rPr>
        <w:t>K6. ffynonellau gwybodaeth tuag at archwilio amgylchiadau unigolion sy'n arddangos ymddygiad problematig</w:t>
      </w:r>
    </w:p>
    <w:p>
      <w:pPr/>
      <w:r>
        <w:rPr>
          <w:lang w:val="en-GB"/>
        </w:rPr>
        <w:t>K7. pwysigrwydd gwahaniaethu rhwng ffaith a barn</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for Justice</w:t>
      </w:r>
      <w:r>
        <w:rPr>
          <w:lang w:val="en-GB"/>
        </w:rPr>
        <w:br/>
      </w:r>
    </w:p>
    <w:p>
      <w:pPr/>
      <w:r>
        <w:rPr>
          <w:lang w:val="en-GB"/>
          <w:b/>
        </w:rPr>
        <w:t>Fersiwn rhif</w:t>
      </w:r>
    </w:p>
    <w:p>
      <w:pPr/>
      <w:r>
        <w:rPr>
          <w:lang w:val="en-GB"/>
        </w:rPr>
        <w:t>2</w:t>
      </w:r>
      <w:r>
        <w:rPr>
          <w:lang w:val="en-GB"/>
        </w:rPr>
        <w:br/>
      </w:r>
    </w:p>
    <w:p>
      <w:pPr/>
      <w:r>
        <w:rPr>
          <w:lang w:val="en-GB"/>
          <w:b/>
        </w:rPr>
        <w:t>Dyddiad cymeradwyo</w:t>
      </w:r>
    </w:p>
    <w:p>
      <w:pPr/>
      <w:r>
        <w:rPr>
          <w:lang w:val="en-GB"/>
        </w:rPr>
        <w:t>01 Ion 2013</w:t>
      </w:r>
      <w:r>
        <w:rPr>
          <w:lang w:val="en-GB"/>
        </w:rPr>
        <w:br/>
      </w:r>
    </w:p>
    <w:p>
      <w:pPr/>
      <w:r>
        <w:rPr>
          <w:lang w:val="en-GB"/>
          <w:b/>
        </w:rPr>
        <w:t>Dyddiad Adolygu Dangosol</w:t>
      </w:r>
    </w:p>
    <w:p>
      <w:pPr/>
      <w:r>
        <w:rPr>
          <w:lang w:val="en-GB"/>
        </w:rPr>
        <w:t>01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Justice</w:t>
      </w:r>
      <w:r>
        <w:rPr>
          <w:lang w:val="en-GB"/>
        </w:rPr>
        <w:br/>
      </w:r>
    </w:p>
    <w:p>
      <w:pPr/>
      <w:r>
        <w:rPr>
          <w:lang w:val="en-GB"/>
          <w:b/>
        </w:rPr>
        <w:t>RCU gwreiddiol</w:t>
      </w:r>
    </w:p>
    <w:p>
      <w:pPr/>
      <w:r>
        <w:rPr>
          <w:lang w:val="en-GB"/>
        </w:rPr>
        <w:t>SFJ BB3</w:t>
      </w:r>
      <w:r>
        <w:rPr>
          <w:lang w:val="en-GB"/>
        </w:rPr>
        <w:br/>
      </w:r>
    </w:p>
    <w:p>
      <w:pPr/>
      <w:r>
        <w:rPr>
          <w:lang w:val="en-GB"/>
          <w:b/>
        </w:rPr>
        <w:t>Galwedigaethau perthnasol</w:t>
      </w:r>
    </w:p>
    <w:p>
      <w:pPr/>
      <w:r>
        <w:rPr>
          <w:lang w:val="en-GB"/>
        </w:rPr>
        <w:t>Swyddog Tîm Troseddwyr Ifanc, Swyddog Cyfiawnder Ieuenctid, Uwch Swyddog Tîm Troseddwyr Ifanc, Rheolwr Cyfiawnder Ieuenctid, Gweithiwr Tîm Troseddwyr Ifanc, Ymarferydd Cyfiawnder Ieuenctid, Uwch Weithiwr Tîm Troseddwyr Ifanc, Uwch Ymarferydd Cyfiawnder Ieuenctid, Rheolwr Tîm Troseddwyr Ifanc</w:t>
      </w:r>
      <w:r>
        <w:rPr>
          <w:lang w:val="en-GB"/>
        </w:rPr>
        <w:br/>
      </w:r>
    </w:p>
    <w:p>
      <w:pPr/>
      <w:r>
        <w:rPr>
          <w:lang w:val="en-GB"/>
          <w:b/>
        </w:rPr>
        <w:t>Cyfres/Set</w:t>
      </w:r>
    </w:p>
    <w:p>
      <w:pPr/>
      <w:r>
        <w:rPr>
          <w:lang w:val="en-GB"/>
        </w:rPr>
        <w:t>Cyfiawnder Ieuenctid, Ailsefydlu Troseddwyr</w:t>
      </w:r>
      <w:r>
        <w:rPr>
          <w:lang w:val="en-GB"/>
        </w:rPr>
        <w:br/>
      </w:r>
    </w:p>
    <w:p>
      <w:pPr/>
      <w:r>
        <w:rPr>
          <w:lang w:val="en-GB"/>
          <w:b/>
        </w:rPr>
        <w:t>Geiriau Allweddol</w:t>
      </w:r>
    </w:p>
    <w:p>
      <w:pPr/>
      <w:r>
        <w:rPr>
          <w:lang w:val="en-GB"/>
        </w:rPr>
        <w:t>Risg; gwrthgymdeithasol; troseddu; ymddygiad; ieuenctid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d33723180f474f" /><Relationship Type="http://schemas.openxmlformats.org/officeDocument/2006/relationships/numbering" Target="/word/numbering.xml" Id="R179fcb193cd74c83" /><Relationship Type="http://schemas.openxmlformats.org/officeDocument/2006/relationships/settings" Target="/word/settings.xml" Id="R27e63deeb5e24e34" /><Relationship Type="http://schemas.openxmlformats.org/officeDocument/2006/relationships/image" Target="/word/media/d554c2b4-0d6b-40ea-9f43-9bcad74e041d.png" Id="R0a517e90d2da41db" /></Relationships>
</file>