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da403e1538463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HSCCLD211</w:t>
            </w:r>
            <w:r>
              <w:rPr>
                <w:b/>
              </w:rPr>
              <w:br/>
            </w:r>
            <w:r>
              <w:rPr>
                <w:b/>
              </w:rPr>
              <w:t>Cefnogi unigolion i reoli ymataliaeth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1bb8579e7346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gefnogi unigolion i reoli ymataliaeth. Mae hyn yn cynnwys cymorth gyda strategaethau i hybu a rheoli ymataliaeth, fel trefn toiledu’r unigolyn, adnoddau a’r defnydd o gymhorthion ymataliaeth.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drefniadau toiledu, iechyd y bledren a’r coluddyn, a’r cymorth sydd ei angen ar unigolion i reoli ymataliaeth  </w:t>
      </w:r>
    </w:p>
    <w:p>
      <w:pPr>
        <w:numPr>
          <w:ilvl w:val="0"/>
          <w:numId w:val="1"/>
        </w:numPr>
      </w:pPr>
      <w:r>
        <w:t>gweithio mewn partneriaeth ag unigolion ac eraill i nodi a chytuno ar strategaethau i hybu a rheoli ymataliaeth yn unol â dewisiadau, anghenion, a chynllun gofal neu gymorth unigolion</w:t>
      </w:r>
    </w:p>
    <w:p>
      <w:pPr>
        <w:numPr>
          <w:ilvl w:val="0"/>
          <w:numId w:val="1"/>
        </w:numPr>
      </w:pPr>
      <w:r>
        <w:t>annog a chefnogi annibyniaeth unigolion i ddewis, cael mynediad a defnyddio cyfleusterau toiled  </w:t>
      </w:r>
    </w:p>
    <w:p>
      <w:pPr>
        <w:numPr>
          <w:ilvl w:val="0"/>
          <w:numId w:val="1"/>
        </w:numPr>
      </w:pPr>
      <w:r>
        <w:t>sicrhau bod dulliau atal a rheoli heintiau, a chyfarpar diogelu personol, yn cael eu defnyddio</w:t>
      </w:r>
    </w:p>
    <w:p>
      <w:pPr>
        <w:numPr>
          <w:ilvl w:val="0"/>
          <w:numId w:val="1"/>
        </w:numPr>
      </w:pPr>
      <w:r>
        <w:t>cynorthwyo unigolion i gasglu’r cymhorthion neu’r adnoddau sy’n ofynnol a’u rhoi fel bod modd cael gafael arnynt  </w:t>
      </w:r>
    </w:p>
    <w:p>
      <w:pPr>
        <w:numPr>
          <w:ilvl w:val="0"/>
          <w:numId w:val="1"/>
        </w:numPr>
      </w:pPr>
      <w:r>
        <w:t>gwneud yn siŵr bod unigolion yn gallu galw am gymorth  </w:t>
      </w:r>
    </w:p>
    <w:p>
      <w:pPr>
        <w:numPr>
          <w:ilvl w:val="0"/>
          <w:numId w:val="1"/>
        </w:numPr>
      </w:pPr>
      <w:r>
        <w:t>cefnogi annibyniaeth unigolion i sicrhau hylendid personol ar ôl defnyddio’r cyfleusterau toiled  </w:t>
      </w:r>
    </w:p>
    <w:p>
      <w:pPr>
        <w:numPr>
          <w:ilvl w:val="0"/>
          <w:numId w:val="1"/>
        </w:numPr>
      </w:pPr>
      <w:r>
        <w:t>cefnogi annibyniaeth unigolion i ddefnyddio unrhyw gymhorthion neu adnoddau  </w:t>
      </w:r>
    </w:p>
    <w:p>
      <w:pPr>
        <w:numPr>
          <w:ilvl w:val="0"/>
          <w:numId w:val="1"/>
        </w:numPr>
      </w:pPr>
      <w:r>
        <w:t>cefnogi unigolion i fonitro iechyd a gweithred y bledren a’r coluddyn</w:t>
      </w:r>
    </w:p>
    <w:p>
      <w:pPr>
        <w:numPr>
          <w:ilvl w:val="0"/>
          <w:numId w:val="1"/>
        </w:numPr>
      </w:pPr>
      <w:r>
        <w:t>gwneud yn siŵr bod gwastraff y corff yn cael ei glirio a’i waredu’n ddiogel</w:t>
      </w:r>
    </w:p>
    <w:p>
      <w:pPr>
        <w:numPr>
          <w:ilvl w:val="0"/>
          <w:numId w:val="1"/>
        </w:numPr>
      </w:pPr>
      <w:r>
        <w:t>gwneud yn siŵr bod cymhorthion neu adnoddau sydd wedi cael eu defnyddio yn cael eu gwaredu neu eu glanhau a'u storio  </w:t>
      </w:r>
    </w:p>
    <w:p>
      <w:pPr>
        <w:numPr>
          <w:ilvl w:val="0"/>
          <w:numId w:val="1"/>
        </w:numPr>
      </w:pPr>
      <w:r>
        <w:t>gwneud yn siŵr bod y cyfleusterau toiled yn cael eu gadael yn lân ac yn barod i'w defnyddio y tro nesaf  </w:t>
      </w:r>
    </w:p>
    <w:p>
      <w:pPr>
        <w:numPr>
          <w:ilvl w:val="0"/>
          <w:numId w:val="1"/>
        </w:numPr>
      </w:pPr>
      <w:r>
        <w:t>gweithio mewn partneriaeth ag unigolion ac eraill i fonitro a nodi unrhyw newidiadau sydd eu hangen i hybu a rheoli ymataliaeth</w:t>
      </w:r>
    </w:p>
    <w:p>
      <w:pPr>
        <w:numPr>
          <w:ilvl w:val="0"/>
          <w:numId w:val="1"/>
        </w:numPr>
      </w:pPr>
      <w:r>
        <w:t>cyfrannu at gofnodion ac adroddiadau sydd eu hangen i gefnogi unigolion i reoli ymataliaeth</w:t>
      </w:r>
    </w:p>
    <w:p>
      <w:pPr>
        <w:numPr>
          <w:ilvl w:val="0"/>
          <w:numId w:val="1"/>
        </w:numPr>
      </w:pPr>
      <w:r>
        <w:t>myfyrio ar sut y gwnaethoch gyflawni eich rôl a'ch cyfrifoldebau i gefnogi unigolion i reoli ymataliaeth,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gefnogi â threfn toiledu ac ymataliaeth unigolyn, a’i hadolygu</w:t>
      </w:r>
    </w:p>
    <w:p>
      <w:pPr>
        <w:numPr>
          <w:ilvl w:val="0"/>
          <w:numId w:val="2"/>
        </w:numPr>
      </w:pPr>
      <w:r>
        <w:t>effeithiau cyflyrau meddygol a meddyginiaeth ar iechyd y bledren a’r coluddyn, trefn toiledu ac ymataliaeth  </w:t>
      </w:r>
    </w:p>
    <w:p>
      <w:pPr>
        <w:numPr>
          <w:ilvl w:val="0"/>
          <w:numId w:val="2"/>
        </w:numPr>
      </w:pPr>
      <w:r>
        <w:t>effeithiau deiet a symudedd ar iechyd y bledren a’r coluddyn, trefn toiledu ac ymataliaeth  </w:t>
      </w:r>
    </w:p>
    <w:p>
      <w:pPr>
        <w:numPr>
          <w:ilvl w:val="0"/>
          <w:numId w:val="2"/>
        </w:numPr>
      </w:pPr>
      <w:r>
        <w:t>sut y gall yr adeg o’r dydd effeithio ar weithred y bledren a’r coluddyn, a’r effaith ar y drefn toiledu ac ymataliaeth</w:t>
      </w:r>
    </w:p>
    <w:p>
      <w:pPr>
        <w:numPr>
          <w:ilvl w:val="0"/>
          <w:numId w:val="2"/>
        </w:numPr>
      </w:pPr>
      <w:r>
        <w:t>arwyddion a symptomau haint y llwybr wrinol a sut y gellir ei drin</w:t>
      </w:r>
    </w:p>
    <w:p>
      <w:pPr>
        <w:numPr>
          <w:ilvl w:val="0"/>
          <w:numId w:val="2"/>
        </w:numPr>
      </w:pPr>
      <w:r>
        <w:t>arwyddion a symptomau rhwymedd a sut y gellir ei drin</w:t>
      </w:r>
    </w:p>
    <w:p>
      <w:pPr>
        <w:numPr>
          <w:ilvl w:val="0"/>
          <w:numId w:val="2"/>
        </w:numPr>
      </w:pPr>
      <w:r>
        <w:t>ffyrdd o fonitro, mesur, cofnodi a rhoi gwybod am iechyd a gweithred y bledren a’r coluddyn, a pham fod hyn yn bwysig</w:t>
      </w:r>
    </w:p>
    <w:p>
      <w:pPr>
        <w:numPr>
          <w:ilvl w:val="0"/>
          <w:numId w:val="2"/>
        </w:numPr>
      </w:pPr>
      <w:r>
        <w:t>pwysigrwydd caniatáu preifatrwydd a pheidio â rhuthro unigolion pan fyddant yn defnyddio’r cyfleusterau toiled</w:t>
      </w:r>
    </w:p>
    <w:p>
      <w:pPr>
        <w:numPr>
          <w:ilvl w:val="0"/>
          <w:numId w:val="2"/>
        </w:numPr>
      </w:pPr>
      <w:r>
        <w:t>pwysigrwydd urddas, caredigrwydd a thosturi wrth gynorthwyo unigolion i reoli ymataliaeth  </w:t>
      </w:r>
    </w:p>
    <w:p>
      <w:pPr>
        <w:numPr>
          <w:ilvl w:val="0"/>
          <w:numId w:val="2"/>
        </w:numPr>
      </w:pPr>
      <w:r>
        <w:t>sut mae cefnogi rheoleiddio emosiynol wrth hybu a rheoli ymataliaeth</w:t>
      </w:r>
    </w:p>
    <w:p>
      <w:pPr>
        <w:numPr>
          <w:ilvl w:val="0"/>
          <w:numId w:val="2"/>
        </w:numPr>
      </w:pPr>
      <w:r>
        <w:t>y gwahanol opsiynau o ran cyfleusterau toiled sydd ar gael i unigolion a’r mathau o gyfarpar a ddefnyddir i addasu’r cyfleusterau hynny  </w:t>
      </w:r>
    </w:p>
    <w:p>
      <w:pPr>
        <w:numPr>
          <w:ilvl w:val="0"/>
          <w:numId w:val="2"/>
        </w:numPr>
      </w:pPr>
      <w:r>
        <w:t>yr ystod a’r defnydd o gymhorthion ymataliaeth a phwysigrwydd arferion cynaliadwy  </w:t>
      </w:r>
    </w:p>
    <w:p>
      <w:pPr>
        <w:numPr>
          <w:ilvl w:val="0"/>
          <w:numId w:val="2"/>
        </w:numPr>
      </w:pPr>
      <w:r>
        <w:t>y mathau o ddyfeisiau ac adnoddau digidol a all gefnogi unigolion i reoli ymataliaeth</w:t>
      </w:r>
    </w:p>
    <w:p>
      <w:pPr>
        <w:numPr>
          <w:ilvl w:val="0"/>
          <w:numId w:val="2"/>
        </w:numPr>
      </w:pPr>
      <w:r>
        <w:t>y gwahanol lefelau o gymorth sydd ei angen ar unigolion i reoli trefniadau toiledu ac ymataliaeth</w:t>
      </w:r>
    </w:p>
    <w:p>
      <w:pPr>
        <w:numPr>
          <w:ilvl w:val="0"/>
          <w:numId w:val="2"/>
        </w:numPr>
      </w:pPr>
      <w:r>
        <w:t>dylanwad niwrowahaniaeth ac anghenion ychwanegol ar drefniadau toiledu a sut mae ymataliaeth yn cael ei reoli  </w:t>
      </w:r>
    </w:p>
    <w:p>
      <w:pPr>
        <w:numPr>
          <w:ilvl w:val="0"/>
          <w:numId w:val="2"/>
        </w:numPr>
      </w:pPr>
      <w:r>
        <w:t>dylanwad diwylliant a chefndir ar drefniadau toiledu a sut mae ymataliaeth yn cael ei reoli  </w:t>
      </w:r>
    </w:p>
    <w:p>
      <w:pPr>
        <w:numPr>
          <w:ilvl w:val="0"/>
          <w:numId w:val="2"/>
        </w:numPr>
      </w:pPr>
      <w:r>
        <w:t>yr ystod o opsiynau hylendid personol sydd ar gael i gynorthwyo unigolion ar ôl defnyddio’r cyfleusterau toiled</w:t>
      </w:r>
    </w:p>
    <w:p>
      <w:pPr>
        <w:numPr>
          <w:ilvl w:val="0"/>
          <w:numId w:val="2"/>
        </w:numPr>
      </w:pPr>
      <w:r>
        <w:t>effaith y dewis o ran dillad o ran pa mor hawdd ydy defnyddio'r cyfleusterau toiled a chymhorthion ymataliaeth  </w:t>
      </w:r>
    </w:p>
    <w:p>
      <w:pPr>
        <w:numPr>
          <w:ilvl w:val="0"/>
          <w:numId w:val="2"/>
        </w:numPr>
      </w:pPr>
      <w:r>
        <w:t>sut y gall newidiadau i ddewisiadau, amodau ac amgylchiadau unigolion effeithio ar hybu a rheoli ymataliaeth</w:t>
      </w:r>
    </w:p>
    <w:p>
      <w:pPr>
        <w:numPr>
          <w:ilvl w:val="0"/>
          <w:numId w:val="2"/>
        </w:numPr>
      </w:pPr>
      <w:r>
        <w:t>sut mae defnyddio egwyddorion sy'n ystyriol o drawma i gynorthwyo unigolion i reoli ymataliaeth  </w:t>
      </w:r>
    </w:p>
    <w:p>
      <w:pPr>
        <w:numPr>
          <w:ilvl w:val="0"/>
          <w:numId w:val="2"/>
        </w:numPr>
      </w:pPr>
      <w:r>
        <w:t>sut mae trin a gwaredu gwastraff y corff, adnoddau a ddefnyddir ar gyfer hylendid personol, a chymhorthion ymataliaeth sydd wedi cael eu defnyddio, mewn ffordd ddiogel  </w:t>
      </w:r>
    </w:p>
    <w:p>
      <w:pPr>
        <w:numPr>
          <w:ilvl w:val="0"/>
          <w:numId w:val="2"/>
        </w:numPr>
      </w:pPr>
      <w:r>
        <w:t>sut mae sicrhau hylendid dwylo effeithiol a phwysigrwydd defnyddio cyfarpar diogelu personol  </w:t>
      </w:r>
    </w:p>
    <w:p>
      <w:pPr>
        <w:numPr>
          <w:ilvl w:val="0"/>
          <w:numId w:val="2"/>
        </w:numPr>
      </w:pPr>
      <w:r>
        <w:t>pwysigrwydd gwneud yn siŵr bod y cyfleusterau toiled yn cael eu gadael yn lân ac yn barod i'w defnyddio y tro nesaf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unigolion i reoli ymataliaeth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i reoli ymataliaeth  </w:t>
      </w:r>
    </w:p>
    <w:p>
      <w:pPr>
        <w:numPr>
          <w:ilvl w:val="0"/>
          <w:numId w:val="2"/>
        </w:numPr>
      </w:pPr>
      <w:r>
        <w:t>sut mae gweithio mewn partneriaeth ag eraill i gefnogi unigolion i reoli ymataliaeth  </w:t>
      </w:r>
    </w:p>
    <w:p>
      <w:pPr>
        <w:numPr>
          <w:ilvl w:val="0"/>
          <w:numId w:val="2"/>
        </w:numPr>
      </w:pPr>
      <w:r>
        <w:t>sut mae ymateb i faterion a phryderon a allai godi gyda threfniadau toiledu ac ymataliaeth unigolion  </w:t>
      </w:r>
    </w:p>
    <w:p>
      <w:pPr>
        <w:numPr>
          <w:ilvl w:val="0"/>
          <w:numId w:val="2"/>
        </w:numPr>
      </w:pPr>
      <w:r>
        <w:t>sut mae eich profiadau personol a’ch rhagfarn ddiarwybod yn gallu effeithio wrth gynorthwyo unigolion i reoli ymataliaeth,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unigolion i reoli ymataliaeth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HSCCLD211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Ymataliaeth,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E78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28CA9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c852aca86c4426e" /><Relationship Type="http://schemas.openxmlformats.org/officeDocument/2006/relationships/numbering" Target="/word/numbering.xml" Id="Rcd5125e2bc444cfb" /><Relationship Type="http://schemas.openxmlformats.org/officeDocument/2006/relationships/settings" Target="/word/settings.xml" Id="R5cb5620d8094465c" /><Relationship Type="http://schemas.openxmlformats.org/officeDocument/2006/relationships/image" Target="/word/media/32980c4e-b1e8-491f-835d-f12f848531c0.png" Id="Re81bb8579e734671" /></Relationships>
</file>