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bf2a911dcb45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PPL2FOH3</w:t>
            </w:r>
            <w:r>
              <w:rPr>
                <w:b/>
              </w:rPr>
              <w:br/>
            </w:r>
            <w:r>
              <w:rPr>
                <w:b/>
              </w:rPr>
              <w:t>Delio â bwciadau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5b83308f11449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delio â phob math o ymholiadau bwcio, gan gynnwys diwygiadau a chanslo. Mae ar gyfer pobl sy’n gweithio ar y dderbynfa neu mewn timau bwciadau. Gall bwciadau gyrraedd y sefydliad trwy amrywiol ddulliau, gan gynnwys ar-lein, trwy’r e-bost, y cyfryngau cymdeithasol, drwy’r post, dros y ffôn ac wyneb yn wyneb.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Ddelio â bwciadau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Delio ag ymholiadau bwcio gan ddilyn gweithdrefnau sefydliadol, yn ôl y math o ymholiad</w:t>
      </w:r>
    </w:p>
    <w:p>
      <w:pPr>
        <w:numPr>
          <w:ilvl w:val="0"/>
          <w:numId w:val="1"/>
        </w:numPr>
      </w:pPr>
      <w:r>
        <w:t>Ymateb i’r ymholiad bwcio gyda gwybodaeth gywir</w:t>
      </w:r>
    </w:p>
    <w:p>
      <w:pPr>
        <w:numPr>
          <w:ilvl w:val="0"/>
          <w:numId w:val="1"/>
        </w:numPr>
      </w:pPr>
      <w:r>
        <w:t>Manteisio ar y cyfle i werthu cynnyrch a gwasanaethau eraill o fewn yr ohebiaeth yn ôl at y cwsmer, lle bo’n bosibl ac yn briodol</w:t>
      </w:r>
    </w:p>
    <w:p>
      <w:pPr>
        <w:numPr>
          <w:ilvl w:val="0"/>
          <w:numId w:val="1"/>
        </w:numPr>
      </w:pPr>
      <w:r>
        <w:t>Gwahodd eich cwsmeriaid i fwcio, lle bo’n bosibl, a derbyn a chofnodi eu manylion yn gywir</w:t>
      </w:r>
    </w:p>
    <w:p>
      <w:pPr>
        <w:numPr>
          <w:ilvl w:val="0"/>
          <w:numId w:val="1"/>
        </w:numPr>
      </w:pPr>
      <w:r>
        <w:t>Caniatáu am anghenion a gofynion y cwsmer a dilyn gweithdrefnau sefydliadol yn unol â hynny</w:t>
      </w:r>
    </w:p>
    <w:p>
      <w:pPr>
        <w:numPr>
          <w:ilvl w:val="0"/>
          <w:numId w:val="1"/>
        </w:numPr>
      </w:pPr>
      <w:r>
        <w:t>Delio ag unrhyw gadarnhad, canslo a diwygiadau yn unol â gweithdrefnau a gofynion sefydliadol</w:t>
      </w:r>
    </w:p>
    <w:p>
      <w:pPr>
        <w:numPr>
          <w:ilvl w:val="0"/>
          <w:numId w:val="1"/>
        </w:numPr>
      </w:pPr>
      <w:r>
        <w:t>Casglu gwybodaeth gyfredol am brisiau, bargeinion a rheolau trydydd parti, lle bo hynny’n berthnasol</w:t>
      </w:r>
    </w:p>
    <w:p>
      <w:pPr>
        <w:numPr>
          <w:ilvl w:val="0"/>
          <w:numId w:val="1"/>
        </w:numPr>
      </w:pPr>
      <w:r>
        <w:t>Nodi, gwirio a mynd ar drywydd bwciadau heb eu cadarnhau yn y system fwcio</w:t>
      </w:r>
    </w:p>
    <w:p>
      <w:pPr>
        <w:numPr>
          <w:ilvl w:val="0"/>
          <w:numId w:val="1"/>
        </w:numPr>
      </w:pPr>
      <w:r>
        <w:t>Cynnal cofnodion o’r holl fwciadau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Pwysigrwydd delio â chwsmeriaid yn gwrtais ac yn gymwynasgar bob amser</w:t>
      </w:r>
    </w:p>
    <w:p>
      <w:pPr>
        <w:numPr>
          <w:ilvl w:val="0"/>
          <w:numId w:val="2"/>
        </w:numPr>
      </w:pPr>
      <w:r>
        <w:t>Pam mae’n bwysig rhoi gwybodaeth lafar ac ysgrifenedig gywir i gwsmeriaid</w:t>
      </w:r>
    </w:p>
    <w:p>
      <w:pPr>
        <w:numPr>
          <w:ilvl w:val="0"/>
          <w:numId w:val="2"/>
        </w:numPr>
      </w:pPr>
      <w:r>
        <w:t>Y mathau o broblemau a all ddigwydd gyda bwciadau, a sut i ddelio â’r rhain yn gywir</w:t>
      </w:r>
    </w:p>
    <w:p>
      <w:pPr>
        <w:numPr>
          <w:ilvl w:val="0"/>
          <w:numId w:val="2"/>
        </w:numPr>
      </w:pPr>
      <w:r>
        <w:t>Gofynion cyfreithiol sylfaenol perthnasol yn gysylltiedig â nwyddau a gwasanaethau sydd ar werth wrth gael, cadarnhau, diwygio a chanslo ymholiadau bwcio</w:t>
      </w:r>
    </w:p>
    <w:p>
      <w:pPr>
        <w:numPr>
          <w:ilvl w:val="0"/>
          <w:numId w:val="2"/>
        </w:numPr>
      </w:pPr>
      <w:r>
        <w:t>Gweithdrefnau a systemau bwcio eich sefydliad, gan gynnwys systemau trydydd parti</w:t>
      </w:r>
    </w:p>
    <w:p>
      <w:pPr>
        <w:numPr>
          <w:ilvl w:val="0"/>
          <w:numId w:val="2"/>
        </w:numPr>
      </w:pPr>
      <w:r>
        <w:t>Pwysigrwydd uwch-werthu deallus a phriodol</w:t>
      </w:r>
    </w:p>
    <w:p>
      <w:pPr>
        <w:numPr>
          <w:ilvl w:val="0"/>
          <w:numId w:val="2"/>
        </w:numPr>
      </w:pPr>
      <w:r>
        <w:t>Beth yw gorfwcio, sut i ddelio â hyn a pham mae’n digwydd</w:t>
      </w:r>
    </w:p>
    <w:p>
      <w:pPr>
        <w:numPr>
          <w:ilvl w:val="0"/>
          <w:numId w:val="2"/>
        </w:numPr>
      </w:pPr>
      <w:r>
        <w:t>Pam mae’n bwysig cael a chofnodi manylion bwcio yn gywir</w:t>
      </w:r>
    </w:p>
    <w:p>
      <w:pPr>
        <w:numPr>
          <w:ilvl w:val="0"/>
          <w:numId w:val="2"/>
        </w:numPr>
      </w:pPr>
      <w:r>
        <w:t>Pam mae’n bwysig manteisio ar y cyfle i werthu cynnyrch a gwasanaethau</w:t>
      </w:r>
    </w:p>
    <w:p>
      <w:pPr>
        <w:numPr>
          <w:ilvl w:val="0"/>
          <w:numId w:val="2"/>
        </w:numPr>
      </w:pPr>
      <w:r>
        <w:t>Sut i ganslo a diwygio bwciadau</w:t>
      </w:r>
    </w:p>
    <w:p>
      <w:pPr>
        <w:numPr>
          <w:ilvl w:val="0"/>
          <w:numId w:val="2"/>
        </w:numPr>
      </w:pPr>
      <w:r>
        <w:t>Polisïau a gweithdrefnau canslo eich sefydliad a systemau trydydd parti</w:t>
      </w:r>
    </w:p>
    <w:p>
      <w:pPr>
        <w:numPr>
          <w:ilvl w:val="0"/>
          <w:numId w:val="2"/>
        </w:numPr>
      </w:pPr>
      <w:r>
        <w:t>Pam y gall fod angen cadarnhad a blaendal gan gwsmeriaid</w:t>
      </w:r>
    </w:p>
    <w:p>
      <w:pPr>
        <w:numPr>
          <w:ilvl w:val="0"/>
          <w:numId w:val="2"/>
        </w:numPr>
      </w:pPr>
      <w:r>
        <w:t>Pam mae’n hanfodol mynd ar drywydd bwciadau heb eu cadarnhau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Cwsmeriaid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13.1 â cheisiadau arferol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13.2 ag anghenion arbennig</w:t>
      </w:r>
    </w:p>
    <w:p>
      <w:pPr/>
      <w:r>
        <w:rPr>
          <w:lang w:val="en-GB"/>
        </w:rPr>
        <w:t>2. Ymholiadau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wyneb yn wyneb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dros y ffôn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drwy’r e-bost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systemau bwcio ar-lein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gwasanaethau a chyfleusterau sydd ar gael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 nodweddion a buddion gwasanaethau a chyfleusterau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2.7 prisiau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2.8 cynigion arbennig a hyrwyddiadau sydd ar gael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2.9 cyfryngau cymdeithasol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2.10 systemau bwcio trydydd parti</w:t>
      </w:r>
    </w:p>
    <w:p>
      <w:pPr/>
      <w:r>
        <w:rPr>
          <w:lang w:val="en-GB"/>
        </w:rPr>
        <w:t>3. Systemau bwcio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systemau cyfrifiadurol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systemau â llaw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systemau ar-lein</w:t>
      </w:r>
    </w:p>
    <w:p>
      <w:pPr/>
      <w:r>
        <w:rPr>
          <w:lang w:val="en-GB"/>
        </w:rPr>
        <w:t>4. Diwygiadau i fwciadau a chanslo bwciadau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newid bwciad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canslo bwciad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Cwsmer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un sydd eisiau bwcio, diwygio bwciad neu ganslo bwciad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PPL2FOH3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Derbynnydd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– Cadw Tŷ a Derbynfa Blaen Tŷ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delio, bwciadau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9B1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0FE0A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00d80bae49149b7" /><Relationship Type="http://schemas.openxmlformats.org/officeDocument/2006/relationships/numbering" Target="/word/numbering.xml" Id="Rec7ce1e29ed64e41" /><Relationship Type="http://schemas.openxmlformats.org/officeDocument/2006/relationships/settings" Target="/word/settings.xml" Id="R77d058f732a64217" /><Relationship Type="http://schemas.openxmlformats.org/officeDocument/2006/relationships/image" Target="/word/media/20b1d3ea-014b-44b5-bed6-495e0679b1bf.png" Id="R75b83308f11449f7" /></Relationships>
</file>