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40bf4c0705e491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PPL2GEN5</w:t>
            </w:r>
            <w:r>
              <w:rPr>
                <w:b/>
              </w:rPr>
              <w:br/>
            </w:r>
            <w:r>
              <w:rPr>
                <w:b/>
              </w:rPr>
              <w:t>Cynnal diogelwch bwyd mewn amgylchedd lletygarwch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f2ce8d8c5d844e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adlewyrchu canllawiau diogelwch bwyd presennol yn y DU ac mae’n integreiddio themâu allweddol glanhau ac atal halogi. Mae’n rhoi gwybodaeth a sgiliau adolygu peryglon a defnyddio gweithdrefnau seiliedig ar beryglon i staff i gynnal diogelwch bwyd yn eu hadran.</w:t>
      </w:r>
    </w:p>
    <w:p>
      <w:pPr/>
      <w:r>
        <w:rPr>
          <w:lang w:val="en-GB"/>
        </w:rPr>
        <w:t>Mae safonau ar wahân ar gael i bobl sy’n coginio ac yn paratoi bwyd, ac i reolwyr a goruchwylwyr sydd â chyfrifoldebau ehangach am ddiogelwch bwyd mewn gweithred arlwyo.</w:t>
      </w:r>
    </w:p>
    <w:p>
      <w:pPr/>
      <w:r>
        <w:rPr>
          <w:lang w:val="en-GB"/>
        </w:rPr>
        <w:t>Pan fyddwch chi wedi cwblhau’r safon hon, byddwch chi wedi dangos eich dealltwriaeth o’r canlynol, a’ch gallu i: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Gynnal diogelwch bwyd mewn amgylchedd lletygarwch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Cydymffurfio â gofynion cyfreithiol a sefydliadol perthnasol am hylendid ac ymddygiad personol</w:t>
      </w:r>
    </w:p>
    <w:p>
      <w:pPr>
        <w:numPr>
          <w:ilvl w:val="0"/>
          <w:numId w:val="1"/>
        </w:numPr>
      </w:pPr>
      <w:r>
        <w:t>Sicrhau bod arwynebau a chyfarpar yn lân ac mewn cyflwr da</w:t>
      </w:r>
    </w:p>
    <w:p>
      <w:pPr>
        <w:numPr>
          <w:ilvl w:val="0"/>
          <w:numId w:val="1"/>
        </w:numPr>
      </w:pPr>
      <w:r>
        <w:t>Defnyddio clytiau a chyfarpar glân ac addas ar gyfer sychu a glanhau rhwng tasgau</w:t>
      </w:r>
    </w:p>
    <w:p>
      <w:pPr>
        <w:numPr>
          <w:ilvl w:val="0"/>
          <w:numId w:val="1"/>
        </w:numPr>
      </w:pPr>
      <w:r>
        <w:t>Atal unrhyw arwynebau a chyfarpar sydd wedi’u difrodi neu sydd â rhannau’n rhydd rhag cael eu defnyddio, a rhoi gwybod amdanynt i’r person sy’n gyfrifol</w:t>
      </w:r>
    </w:p>
    <w:p>
      <w:pPr>
        <w:numPr>
          <w:ilvl w:val="0"/>
          <w:numId w:val="1"/>
        </w:numPr>
      </w:pPr>
      <w:r>
        <w:t>Gwaredu gwastraff yn brydlon, yn hylan ac yn briodol</w:t>
      </w:r>
    </w:p>
    <w:p>
      <w:pPr>
        <w:numPr>
          <w:ilvl w:val="0"/>
          <w:numId w:val="1"/>
        </w:numPr>
      </w:pPr>
      <w:r>
        <w:t>Nodi a gweithredu’n briodol ynghylch unrhyw ddifrod i waliau, lloriau, nenfydau, dodrefn a gosodiadau, a rhoi gwybod i’r person priodol am hynny</w:t>
      </w:r>
    </w:p>
    <w:p>
      <w:pPr>
        <w:numPr>
          <w:ilvl w:val="0"/>
          <w:numId w:val="1"/>
        </w:numPr>
      </w:pPr>
      <w:r>
        <w:t>Nodi a gweithredu’n briodol ynghylch unrhyw arwyddion o blâu, a rhoi gwybod i’r person priodol am hynny</w:t>
      </w:r>
    </w:p>
    <w:p>
      <w:pPr>
        <w:numPr>
          <w:ilvl w:val="0"/>
          <w:numId w:val="1"/>
        </w:numPr>
      </w:pPr>
      <w:r>
        <w:t>Cadw cofnodion angenrheidiol yn gywir ac yn gyfredol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Mathau o halogi a thraws-halogi bwyd ac arwynebau, sut gallant ddigwydd a chyfryngau halogi, gan gynnwys arwynebau</w:t>
      </w:r>
    </w:p>
    <w:p>
      <w:pPr>
        <w:numPr>
          <w:ilvl w:val="0"/>
          <w:numId w:val="2"/>
        </w:numPr>
      </w:pPr>
      <w:r>
        <w:t>Y mathau o wenwyn bwyd, sut gall organebau gwenwyn bwyd halogi bwyd, y ffactorau sy’n galluogi twf organebau gwenwyn bwyd a symptomau cyffredin gwenwyn bwyd</w:t>
      </w:r>
    </w:p>
    <w:p>
      <w:pPr>
        <w:numPr>
          <w:ilvl w:val="0"/>
          <w:numId w:val="2"/>
        </w:numPr>
      </w:pPr>
      <w:r>
        <w:t>Sut mae hylendid ac ymddygiad personol yn effeithio ar ddiogelwch bwyd</w:t>
      </w:r>
    </w:p>
    <w:p>
      <w:pPr>
        <w:numPr>
          <w:ilvl w:val="0"/>
          <w:numId w:val="2"/>
        </w:numPr>
      </w:pPr>
      <w:r>
        <w:t>Eich rôl wrth nodi a delio â pheryglon, ac wrth leihau risg halogi</w:t>
      </w:r>
    </w:p>
    <w:p>
      <w:pPr>
        <w:numPr>
          <w:ilvl w:val="0"/>
          <w:numId w:val="2"/>
        </w:numPr>
      </w:pPr>
      <w:r>
        <w:t>Pwysigrwydd nodi peryglon bwyd yn brydlon a’r effaith bosibl ar iechyd os na nodir peryglon bwyd a delio â nhw’n brydlon</w:t>
      </w:r>
    </w:p>
    <w:p>
      <w:pPr>
        <w:numPr>
          <w:ilvl w:val="0"/>
          <w:numId w:val="2"/>
        </w:numPr>
      </w:pPr>
      <w:r>
        <w:t>Pwysigrwydd asesiadau risg</w:t>
      </w:r>
    </w:p>
    <w:p>
      <w:pPr>
        <w:numPr>
          <w:ilvl w:val="0"/>
          <w:numId w:val="2"/>
        </w:numPr>
      </w:pPr>
      <w:r>
        <w:t>Mathau o ymddygiad anniogel a allai effeithio ar ddiogelwch bwyd a pham mae’n bwysig osgoi’r math hwn o ymddygiad wrth weithio gyda bwyd</w:t>
      </w:r>
    </w:p>
    <w:p>
      <w:pPr>
        <w:numPr>
          <w:ilvl w:val="0"/>
          <w:numId w:val="2"/>
        </w:numPr>
      </w:pPr>
      <w:r>
        <w:t>Y gofynion cyfreithiol a rheoleiddiol perthnasol ar gyfer diogelwch bwyd, pwysigrwydd cydymffurfio â nhw, goblygiadau diffyg cydymffurfio a rôl swyddogion gorfodi</w:t>
      </w:r>
    </w:p>
    <w:p>
      <w:pPr>
        <w:numPr>
          <w:ilvl w:val="0"/>
          <w:numId w:val="2"/>
        </w:numPr>
      </w:pPr>
      <w:r>
        <w:t>Pwysigrwydd gwahanu bwydydd amrwd a bwydydd wedi’u coginio, gwahanu seigiau wedi’u gorffen, a dulliau o wneud hyn</w:t>
      </w:r>
    </w:p>
    <w:p>
      <w:pPr>
        <w:numPr>
          <w:ilvl w:val="0"/>
          <w:numId w:val="2"/>
        </w:numPr>
      </w:pPr>
      <w:r>
        <w:t>Parth perygl tymheredd, pa fwydydd y mae angen eu cadw ar dymereddau penodedig a sut i sicrhau hyn</w:t>
      </w:r>
    </w:p>
    <w:p>
      <w:pPr>
        <w:numPr>
          <w:ilvl w:val="0"/>
          <w:numId w:val="2"/>
        </w:numPr>
      </w:pPr>
      <w:r>
        <w:t>Pa weithdrefnau i’w dilyn wrth ddelio â stoc, gan gynnwys danfoniadau, storio, marcio dyddiadau a chylchdroi stoc, a pham mae’n bwysig eu dilyn yn gyson</w:t>
      </w:r>
    </w:p>
    <w:p>
      <w:pPr>
        <w:numPr>
          <w:ilvl w:val="0"/>
          <w:numId w:val="2"/>
        </w:numPr>
      </w:pPr>
      <w:r>
        <w:t>Pam mae’n bwysig cadw’r amgylchedd ac ardaloedd gweithio yn lân ac yn daclus, a chadw offer, teclynnau a chyfarpar mewn trefn, mewn cyflwr glân a’u eu storio’n gywir</w:t>
      </w:r>
    </w:p>
    <w:p>
      <w:pPr>
        <w:numPr>
          <w:ilvl w:val="0"/>
          <w:numId w:val="2"/>
        </w:numPr>
      </w:pPr>
      <w:r>
        <w:t>Sut mae dulliau ac amlder glanhau a chynnal cyfarpar, arwynebau a’r amgylchedd yn effeithio ar ddiogelwch bwyd yn y gweithle</w:t>
      </w:r>
    </w:p>
    <w:p>
      <w:pPr>
        <w:numPr>
          <w:ilvl w:val="0"/>
          <w:numId w:val="2"/>
        </w:numPr>
      </w:pPr>
      <w:r>
        <w:t>Y camau y dylid eu cymryd i ymateb i adnabod perygl bosibl, gan gynnwys y person cywir y dylid rhoi gwybod iddo am broblemau</w:t>
      </w:r>
    </w:p>
    <w:p>
      <w:pPr>
        <w:numPr>
          <w:ilvl w:val="0"/>
          <w:numId w:val="2"/>
        </w:numPr>
      </w:pPr>
      <w:r>
        <w:t>Y mathau o wastraff bwyd a all ddigwydd yn y gweithle a sut dylid eu trin yn ddiogel yn y gweithle</w:t>
      </w:r>
    </w:p>
    <w:p>
      <w:pPr>
        <w:numPr>
          <w:ilvl w:val="0"/>
          <w:numId w:val="2"/>
        </w:numPr>
      </w:pPr>
      <w:r>
        <w:t>Y prif fathau o blâu y gallwch ddod ar eu traws mewn gweithrediadau arlwyo, sut i adnabod yr arwyddion eu bod yn bresennol, plâu a all beri risg i ddiogelwch bwyd, sut gallant ddigwydd, sut i’w hadnabod a sut i’w hatal</w:t>
      </w:r>
    </w:p>
    <w:p>
      <w:pPr>
        <w:numPr>
          <w:ilvl w:val="0"/>
          <w:numId w:val="2"/>
        </w:numPr>
      </w:pPr>
      <w:r>
        <w:t>Pam mae’n rhaid i arwynebau a chyfarpar fod yn lân cyn dechrau tasg newydd a sut i sicrhau hyn</w:t>
      </w:r>
    </w:p>
    <w:p>
      <w:pPr>
        <w:numPr>
          <w:ilvl w:val="0"/>
          <w:numId w:val="2"/>
        </w:numPr>
      </w:pPr>
      <w:r>
        <w:t>Pam mae’n bwysig defnyddio clytiau a chyfarpar glân ac addas yn unig wrth lanhau rhwng tasgau a sut i wneud hynny</w:t>
      </w:r>
    </w:p>
    <w:p>
      <w:pPr>
        <w:numPr>
          <w:ilvl w:val="0"/>
          <w:numId w:val="2"/>
        </w:numPr>
      </w:pPr>
      <w:r>
        <w:t>Pam mae arwynebau a chyfarpar sydd wedi’u difrodi neu sydd â rhannau rhydd yn gallu bod yn beryglus i ddiogelwch bwyd a’r mathau o arwynebau a chyfarpar wedi’u difrodi a all achosi peryglon diogelwch bwyd a beth i’w wneud amdanynt</w:t>
      </w:r>
    </w:p>
    <w:p>
      <w:pPr>
        <w:numPr>
          <w:ilvl w:val="0"/>
          <w:numId w:val="2"/>
        </w:numPr>
      </w:pPr>
      <w:r>
        <w:t>Pam mae’n bwysig clirio a gwaredu gwastraff yn brydlon ac yn ddiogel a sut i wneud hynny</w:t>
      </w:r>
    </w:p>
    <w:p>
      <w:pPr>
        <w:numPr>
          <w:ilvl w:val="0"/>
          <w:numId w:val="2"/>
        </w:numPr>
      </w:pPr>
      <w:r>
        <w:t>Sut gall difrod i waliau, lloriau, nenfydau, dodrefn a gosodiadau achosi peryglon diogelwch bwyd a’r math o ddifrod y dylech chwilio amdano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1. Peryglon / Ffynonellau halogiad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1.1 microbaidd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1.2 cemegol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1.3 ffisegol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1.4 alergenig</w:t>
      </w:r>
    </w:p>
    <w:p>
      <w:pPr/>
      <w:r>
        <w:rPr>
          <w:lang w:val="en-GB"/>
        </w:rPr>
        <w:t>2. Cyfryngau halogi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2.1 dwylo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2.2 clytiau a chyfarpar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2.3 arwynebau y mae’r dwylo’n cyffwrdd â nhw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2.4 arwynebau y mae bwyd yn dod i gysylltiad â nhw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2.5 llwybrau halogi</w:t>
      </w:r>
    </w:p>
    <w:p>
      <w:pPr/>
      <w:r>
        <w:rPr>
          <w:lang w:val="en-GB"/>
        </w:rPr>
        <w:t>3. Hylendid ac ymddygiad personol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3.1 gwisgo dillad a gorchuddion pen amddiffynnol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3.2 cyffwrdd â bwyd yn uniongyrchol cyn lleied â phosibl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3.3 dilyn gweithdrefnau argymelledig ar gyfer golchi dwylo, gan gynnwys pryd i olchi’ch dwylo (ar ôl mynd i’r tŷ bach, wrth fynd i mewn i ardaloedd paratoi, coginio a gweini bwyd, ar ôl cyffwrdd â bwyd amrwd a gwastraff, a chyn gweini bwyd)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3.4 rhoi gwybod am dor-croen, cornwydydd, briwiau ac anafiadau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3.5 trin a gorchuddio tor-croen, cornwydydd, heintiau’r croen a briwiau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3.6 rhoi gwybod am afiechydon a heintiau, yn enwedig afiechydon y stumog, cyn mynd i mewn i’r ardaloedd paratoi, coginio a gweini bwyd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3.7 gwallt, croen, ewinedd a dillad glân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3.8 gwisgo gemwaith dim ond yn unol â gweithdrefnau sefydliadol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3.9 cofnodi digwyddiadau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3.10 osgoi ymddygiadau anniogel, gan gynnwys: cyffwrdd â’ch wyneb, eich trwyn neu’ch ceg; cnoi gwm; bwyta; ysmygu – pan fyddwch chi’n gweithio gyda bwyd</w:t>
      </w:r>
    </w:p>
    <w:p>
      <w:pPr/>
      <w:r>
        <w:rPr>
          <w:lang w:val="en-GB"/>
        </w:rPr>
        <w:t>3. Arwynebau a chyfarpar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3.1 arwynebau a theclynnau a ddefnyddir yn yr adran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3.2 cyfarpar glanhau priodol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People 1st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28 Chwef 2027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People 1st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PPL2GEN5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Aelod o'r tîm, Gwasanaethydd ystafell (cadw tŷ), Lletygarwch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Lletygarwch - Cyffredinol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diogelwch bwyd; peryglon; glanhau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7EA20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1357740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807abfee68c42f7" /><Relationship Type="http://schemas.openxmlformats.org/officeDocument/2006/relationships/numbering" Target="/word/numbering.xml" Id="R54a7c9e44d814a6e" /><Relationship Type="http://schemas.openxmlformats.org/officeDocument/2006/relationships/settings" Target="/word/settings.xml" Id="R644f90ffffd944a2" /><Relationship Type="http://schemas.openxmlformats.org/officeDocument/2006/relationships/image" Target="/word/media/6a4815ed-cf66-4030-9d48-e754e1fad763.png" Id="R1f2ce8d8c5d844ef" /></Relationships>
</file>