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be8f9685642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INSRMA003</w:t>
            </w:r>
            <w:r>
              <w:rPr>
                <w:b/>
              </w:rPr>
              <w:br/>
            </w:r>
            <w:r>
              <w:rPr>
                <w:b/>
              </w:rPr>
              <w:t>Codi ymwybyddiaeth o reoli risg mewn sefydliad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ca1b62482040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chodi ymwybyddiaeth o reoli risg mewn sefydliad. Mae'n cynnwys datblygu cynllun hyfforddiant ac ymwybyddiaeth o reoli risg yn unol ag anghenion eich sefydliad, gan hyrwyddo manteision rheoli risgiau. Mae'r safon yn cynnwys darparu hyfforddiant, penodi hyrwyddwyr rheoli risg, cymorth a chyngor a gwneud yn siŵr bod prosesau rheoli risg wedi'u hymgorffori yn rhan o swyddogaethau'r sefydliad. Mae ar gyfer gweithwyr proffesiynol ym maes rheoli risg ac eraill sy'n gyfrifol am godi ymwybyddiaeth o reoli risg.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     hyrwyddo a chyfleu manteision rheoli risgiau sy'n gysylltiedig â gweithgareddau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asesu ymwybyddiaeth o reoli risg ymhlith y gweithwyr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datblygu cynllun hyfforddi rheoli risg yn unol ag anghenion gweithwyr a'ch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datblygu cynllun ymwybyddiaeth o reoli risg sy'n ategu ac yn cynorthwyo anghenion hyfforddi gweithwyr a'r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nodi hyrwyddwyr rheoli risg i gyfathrebu’r wybodaeth am risg, hyrwyddo cydymffurfiaeth ac adrodd ar feysydd y mae angen eu gwella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trefnu hyfforddiant, cymorth a chyngor ar reoli risg i weithwyr yn unol ag anghenion a chynllun ymwybyddiaeth a nodwyd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cadw golwg ar yr arferion gorau ym maes rheoli risg i barhau i ddatblygu arbenigedd personol a chorfforaethol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gwerthuso effeithiolrwydd eich ymwybyddiaeth o reoli risg a hyfforddiant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     nodau, amcanion a chynlluniau busnes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strwythur eich sefydliad a'i gynhyrchion a'i wasanaethau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diwylliant eich sefydliad a chwmpas y risgiau sy'n gysylltiedig ag ef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y gofynion a'r safonau cyfreithiol a rheoliadol cyfredol sy'n berthnasol i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egwyddorion llywodraethu da, cyfrifoldeb amgylcheddol a chymdeithasol, ac arferion moesegol sy'n berthnasol i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cysyniadau rheoli risg ac ymwybyddiaeth o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sut mae prosesau rheoli risg yn gysylltiedig â chynllunio busnes, pennu cyllidebau a gwneud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sut i asesu cwmpas ymwybyddiaeth o reoli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yr hyn sydd wedi’i gynnwys mewn hyfforddiant a chynllun ymwybyddiaeth o reoli risg a sut i fesur eu heffeithiolrwydd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pwysigrwydd ymgorffori ymwybyddiaeth o risg ar draws eich sefydliad a dulliau o gyflawni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y mathau o rolau a chyfrifoldebau y gallai hyrwyddwyr rheoli risg fod yn meddu arnynt yn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sut i gyfleu manteision rheoli risg ar draws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sut i gyfleu'r amrywiaeth o risgiau i weithgareddau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y mathau o hyfforddiant, cymorth a chyngor y gallai fod eu hangen a'r dulliau y gellir eu defnyddio i'w cyflwyno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ffynonellau'r wybodaeth ddiweddaraf am arferion gorau ym maes rheoli risg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CFARMA003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Ymgynghorwyr rheoli a dadansoddwyr busnes, Gweithwyr proffesiynol cyswllt a busnes n.e.c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Risg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Strategaeth rheoli risg; strategaeth sefydliadol; cynllun busnes; parodrwydd i dderbyn risg; agwedd at risg; ffactorau risg; diwylliant risg; amcanion rheoli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0920ad96514a02" /><Relationship Type="http://schemas.openxmlformats.org/officeDocument/2006/relationships/numbering" Target="/word/numbering.xml" Id="R5a1803fcacb94309" /><Relationship Type="http://schemas.openxmlformats.org/officeDocument/2006/relationships/settings" Target="/word/settings.xml" Id="R57d81f3ac1624aed" /><Relationship Type="http://schemas.openxmlformats.org/officeDocument/2006/relationships/image" Target="/word/media/317e0fe3-ac0d-4182-919c-37b5e4cd3038.png" Id="Rb1ca1b62482040c3" /></Relationships>
</file>