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23ec0aeaed8442c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EUSMUNC15</w:t>
            </w:r>
            <w:r>
              <w:rPr>
                <w:b/>
              </w:rPr>
              <w:br/>
            </w:r>
            <w:r>
              <w:rPr>
                <w:b/>
              </w:rPr>
              <w:t>Gweithredu arwyddion, goleuadau a gwarchodaeth ar gyfer  gwaith priffyrdd/ffyrdd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eac701db34ff4c3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Trosolwg</w:t>
      </w:r>
      <w:r>
        <w:rPr>
          <w:lang w:val="en-GB"/>
          <w:b/>
        </w:rPr>
        <w:br/>
      </w:r>
    </w:p>
    <w:p>
      <w:pPr/>
      <w:r>
        <w:rPr>
          <w:lang w:val="en-GB"/>
        </w:rPr>
        <w:t>Mae'r Safon hon yn ymwneud â gosod, gweithredu a thynnu offer arwyddion, goleuadau a gwarchodaeth ar gyfer gwaith priffyrdd/ffyrdd.</w:t>
      </w:r>
    </w:p>
    <w:p>
      <w:pPr/>
      <w:r>
        <w:rPr>
          <w:lang w:val="en-GB"/>
        </w:rPr>
        <w:t>Mae'n cynnwys gosod, codi a datgymalu offer gwarchod, lleoli, cynnal a chadw, symud a datgymalu offer rheoli traffig a rheoli offer traffig.</w:t>
      </w:r>
    </w:p>
    <w:p>
      <w:pPr/>
      <w:r>
        <w:rPr>
          <w:lang w:val="en-GB"/>
        </w:rPr>
        <w:t>Gallai’r Safon hon fod yn berthnasol i unrhyw un sy’n gosod ac yn gweithredu arwyddion, goleuadau a gwarchodaeth ar gyfer gwaith priffyrdd/ffyrdd.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Rhaid i chi allu:</w:t>
      </w:r>
      <w:r>
        <w:rPr>
          <w:lang w:val="en-GB"/>
        </w:rPr>
        <w:br/>
      </w:r>
    </w:p>
    <w:p>
      <w:pPr>
        <w:numPr>
          <w:ilvl w:val="0"/>
          <w:numId w:val="1"/>
        </w:numPr>
      </w:pPr>
      <w:r>
        <w:t>defnyddio cyfarwyddiadau a manylebau gwaith perthnasol i nodi arwyddion, goleuadau a gwarchodaeth sydd eu hangen i fodloni gofynion diogelwch</w:t>
      </w:r>
    </w:p>
    <w:p>
      <w:pPr>
        <w:numPr>
          <w:ilvl w:val="0"/>
          <w:numId w:val="1"/>
        </w:numPr>
      </w:pPr>
      <w:r>
        <w:t>gosod a chodi offer diogelwch yn unol â'r codau ymarfer perthnasol</w:t>
      </w:r>
    </w:p>
    <w:p>
      <w:pPr>
        <w:numPr>
          <w:ilvl w:val="0"/>
          <w:numId w:val="1"/>
        </w:numPr>
      </w:pPr>
      <w:r>
        <w:t>cadarnhau bod cyflwr a lleoliad yr offer diogelwch yn cyrraedd y gofynion gwaith a'i fod yn cyd-fynd â'r codau ymarfer perthnasol</w:t>
      </w:r>
    </w:p>
    <w:p>
      <w:pPr>
        <w:numPr>
          <w:ilvl w:val="0"/>
          <w:numId w:val="1"/>
        </w:numPr>
      </w:pPr>
      <w:r>
        <w:t>lleoli, cynnal a chadw a rheoli offer rheoli traffig yn unol â'r gofynion gwaith, a chodau ymarfer perthnasol</w:t>
      </w:r>
    </w:p>
    <w:p>
      <w:pPr>
        <w:numPr>
          <w:ilvl w:val="0"/>
          <w:numId w:val="1"/>
        </w:numPr>
      </w:pPr>
      <w:r>
        <w:t>addasu offer rheoli traffig yn unol â chynnydd y gwaith a newidiadau yn y gweithgareddau</w:t>
      </w:r>
    </w:p>
    <w:p>
      <w:pPr>
        <w:numPr>
          <w:ilvl w:val="0"/>
          <w:numId w:val="1"/>
        </w:numPr>
      </w:pPr>
      <w:r>
        <w:t>hysbysu'r bobl berthnasol am offer diffygiol a difrodedig</w:t>
      </w:r>
    </w:p>
    <w:p>
      <w:pPr>
        <w:numPr>
          <w:ilvl w:val="0"/>
          <w:numId w:val="1"/>
        </w:numPr>
      </w:pPr>
      <w:r>
        <w:t>adnabod unrhyw broblemau sy'n cael eu hachosi gan yr amgylchedd gwaith gydag arwyddion, goleuadau ac arferion gwarchodaeth yn unol â'r codau ymarfer perthnasol</w:t>
      </w:r>
    </w:p>
    <w:p>
      <w:pPr>
        <w:numPr>
          <w:ilvl w:val="0"/>
          <w:numId w:val="1"/>
        </w:numPr>
      </w:pPr>
      <w:r>
        <w:t>tynnu offer diogelu ac offer rheoli traffig yn unol â'r codau ymarfer perthnasol</w:t>
      </w:r>
    </w:p>
    <w:p>
      <w:pPr>
        <w:numPr>
          <w:ilvl w:val="0"/>
          <w:numId w:val="1"/>
        </w:numPr>
      </w:pPr>
      <w:r>
        <w:t>cyfeirio problemau a chyflyrau y tu hwnt i'ch cyfrifoldeb yn unol â'r gweithdrefnau ac arferion cymeradwy</w:t>
      </w:r>
    </w:p>
    <w:p>
      <w:pPr>
        <w:numPr>
          <w:ilvl w:val="0"/>
          <w:numId w:val="1"/>
        </w:numPr>
      </w:pPr>
      <w:r>
        <w:t>gwneud gwaith yn unol â gweithdrefnau'r sefydliad, codau ymarfer a gofynion statudol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Mae angen i chi wybod a deall:</w:t>
      </w:r>
      <w:r>
        <w:rPr>
          <w:lang w:val="en-GB"/>
        </w:rPr>
        <w:br/>
      </w:r>
    </w:p>
    <w:p>
      <w:pPr>
        <w:numPr>
          <w:ilvl w:val="0"/>
          <w:numId w:val="2"/>
        </w:numPr>
      </w:pPr>
      <w:r>
        <w:t>arwyddion, goleuadau a gwarchodaeth briodol ar gyfer lled y ffordd, cyflymder y ffordd, cyfrif traffig, dodrefn stryd a hyd y gwaith</w:t>
      </w:r>
    </w:p>
    <w:p>
      <w:pPr>
        <w:numPr>
          <w:ilvl w:val="0"/>
          <w:numId w:val="2"/>
        </w:numPr>
      </w:pPr>
      <w:r>
        <w:t>addasrwydd arwyddion, goleuadau a dulliau gwarchodaeth o ran cwrdd â gofynion y cod ymarfer</w:t>
      </w:r>
    </w:p>
    <w:p>
      <w:pPr>
        <w:numPr>
          <w:ilvl w:val="0"/>
          <w:numId w:val="2"/>
        </w:numPr>
      </w:pPr>
      <w:r>
        <w:t>diben yr offer a ddefnyddir i ddiogelu gwaith priffyrdd/ffyrdd, gan gynnwys arwyddion, goleuadau, gardiau a signalau traffig cludadwy</w:t>
      </w:r>
    </w:p>
    <w:p>
      <w:pPr>
        <w:numPr>
          <w:ilvl w:val="0"/>
          <w:numId w:val="2"/>
        </w:numPr>
      </w:pPr>
      <w:r>
        <w:t>y gwahanol fathau o offer rheoli traffig gan gynnwys arwyddion rhybudd, signalau blaenoriaeth, byrddau aros a mynd, goleuadau traffig symudol</w:t>
      </w:r>
    </w:p>
    <w:p>
      <w:pPr>
        <w:numPr>
          <w:ilvl w:val="0"/>
          <w:numId w:val="2"/>
        </w:numPr>
      </w:pPr>
      <w:r>
        <w:t>mathau o gardiau ac offer rheoli traffig a ddefnyddir i ddiogelu gwaith priffyrdd/ffyrdd a'u gofynion lleoli yng nghyswllt y gwaith</w:t>
      </w:r>
    </w:p>
    <w:p>
      <w:pPr>
        <w:numPr>
          <w:ilvl w:val="0"/>
          <w:numId w:val="2"/>
        </w:numPr>
      </w:pPr>
      <w:r>
        <w:t>sut i leoli a gweithredu rheoliadau traffig gan gynnwys arwyddion rhybudd, signalau blaenoriaeth, byrddau aros a mynd, goleuadau traffig symudol</w:t>
      </w:r>
    </w:p>
    <w:p>
      <w:pPr>
        <w:numPr>
          <w:ilvl w:val="0"/>
          <w:numId w:val="2"/>
        </w:numPr>
      </w:pPr>
      <w:r>
        <w:t>sut i ddilyn cyfarwyddiadau er mwyn sicrhau bod trefniadau rheoli traffig yn cael eu codi a'u datgymalu yn y drefn gywir</w:t>
      </w:r>
    </w:p>
    <w:p>
      <w:pPr>
        <w:numPr>
          <w:ilvl w:val="0"/>
          <w:numId w:val="2"/>
        </w:numPr>
      </w:pPr>
      <w:r>
        <w:t>pwysigrwydd glanhau arwyddion a goleuadau yn yr ardal waith gyfagos yn ystod gwaith priffyrdd/ffyrdd</w:t>
      </w:r>
    </w:p>
    <w:p>
      <w:pPr>
        <w:numPr>
          <w:ilvl w:val="0"/>
          <w:numId w:val="2"/>
        </w:numPr>
      </w:pPr>
      <w:r>
        <w:t>pwysigrwydd gwirio a rhoi gwybod i'r arweinydd tîm am unrhyw ddiffygion mewn arwyddion, gardiau, goleuadau, a systemau rheoli traffig</w:t>
      </w:r>
    </w:p>
    <w:p>
      <w:pPr>
        <w:numPr>
          <w:ilvl w:val="0"/>
          <w:numId w:val="2"/>
        </w:numPr>
      </w:pPr>
      <w:r>
        <w:t>materion amgylcheddol sy'n ymwneud â gwaith sy'n mynd rhagddo gan gynnwys diogelwch y cyhoedd, traffig ysgolion, amodau newidiol fel y gwaith yn mynd yn ei flaen yn y tywyllwch ac ystyriaeth o'r effaith ar lygredd a thraffig gormodol</w:t>
      </w:r>
    </w:p>
    <w:p>
      <w:pPr>
        <w:numPr>
          <w:ilvl w:val="0"/>
          <w:numId w:val="2"/>
        </w:numPr>
      </w:pPr>
      <w:r>
        <w:t>pwysigrwydd cydymffurfio â chyfarwyddiadau diogelwch a gweithdrefnol</w:t>
      </w:r>
    </w:p>
    <w:p>
      <w:pPr>
        <w:numPr>
          <w:ilvl w:val="0"/>
          <w:numId w:val="2"/>
        </w:numPr>
      </w:pPr>
      <w:r>
        <w:t>ystod a diben y cyfarpar diogelu personol a ddefnyddir yn ystod gwaith priffyrdd/ffyrdd</w:t>
      </w:r>
    </w:p>
    <w:p>
      <w:pPr>
        <w:numPr>
          <w:ilvl w:val="0"/>
          <w:numId w:val="2"/>
        </w:numPr>
      </w:pPr>
      <w:r>
        <w:t>pwysigrwydd gwirio a rhoi gwybod i'r arweinydd tîm am unrhyw ddiffygion mewn cyfarpar diogelu personol</w:t>
      </w:r>
    </w:p>
    <w:p>
      <w:pPr>
        <w:numPr>
          <w:ilvl w:val="0"/>
          <w:numId w:val="2"/>
        </w:numPr>
      </w:pPr>
      <w:r>
        <w:t>deddfwriaeth, codau ymarfer, gweithdrefnau ac arferion y sefydliad ar gyfer iechyd, diogelwch a'r amgylchedd sy'n berthnasol i'ch gwaith o ran arwyddion, goleuadau a gwarchodaeth</w:t>
      </w:r>
    </w:p>
    <w:p>
      <w:pPr>
        <w:numPr>
          <w:ilvl w:val="0"/>
          <w:numId w:val="2"/>
        </w:numPr>
      </w:pPr>
      <w:r>
        <w:t>y camau i'w cymryd os bydd damwain neu argyfwng ar y briffordd/ffordd</w:t>
      </w:r>
    </w:p>
    <w:p>
      <w:pPr>
        <w:numPr>
          <w:ilvl w:val="0"/>
          <w:numId w:val="2"/>
        </w:numPr>
      </w:pPr>
      <w:r>
        <w:t>gweithdrefnau’r sefydliad ar gyfer gwysio’r gwasanaethau brys</w:t>
      </w:r>
    </w:p>
    <w:p>
      <w:pPr>
        <w:numPr>
          <w:ilvl w:val="0"/>
          <w:numId w:val="2"/>
        </w:numPr>
      </w:pPr>
      <w:r>
        <w:t>gweithdrefnau cofnodi ac adrodd ar ddamweiniau’r sefydliad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Datblygwyd gan</w:t>
      </w:r>
    </w:p>
    <w:p>
      <w:pPr/>
      <w:r>
        <w:rPr>
          <w:lang w:val="en-GB"/>
        </w:rPr>
        <w:t>Energy &amp; Utility Skills</w:t>
      </w:r>
      <w:r>
        <w:rPr>
          <w:lang w:val="en-GB"/>
        </w:rPr>
        <w:br/>
      </w:r>
    </w:p>
    <w:p>
      <w:pPr/>
      <w:r>
        <w:rPr>
          <w:lang w:val="en-GB"/>
          <w:b/>
        </w:rPr>
        <w:t>Fersiwn rhif</w:t>
      </w:r>
    </w:p>
    <w:p>
      <w:pPr/>
      <w:r>
        <w:rPr>
          <w:lang w:val="en-GB"/>
        </w:rPr>
        <w:t>4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cymeradwyo</w:t>
      </w:r>
    </w:p>
    <w:p>
      <w:pPr/>
      <w:r>
        <w:rPr>
          <w:lang w:val="en-GB"/>
        </w:rPr>
        <w:t>31 Maw 2024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Adolygu Dangosol</w:t>
      </w:r>
    </w:p>
    <w:p>
      <w:pPr/>
      <w:r>
        <w:rPr>
          <w:lang w:val="en-GB"/>
        </w:rPr>
        <w:t>31 Maw 2027</w:t>
      </w:r>
      <w:r>
        <w:rPr>
          <w:lang w:val="en-GB"/>
        </w:rPr>
        <w:br/>
      </w:r>
    </w:p>
    <w:p>
      <w:pPr/>
      <w:r>
        <w:rPr>
          <w:lang w:val="en-GB"/>
          <w:b/>
        </w:rPr>
        <w:t>Dilysrwydd</w:t>
      </w:r>
    </w:p>
    <w:p>
      <w:pPr/>
      <w:r>
        <w:rPr>
          <w:lang w:val="en-GB"/>
        </w:rPr>
        <w:t>Ar hyn o bryd</w:t>
      </w:r>
      <w:r>
        <w:rPr>
          <w:lang w:val="en-GB"/>
        </w:rPr>
        <w:br/>
      </w:r>
    </w:p>
    <w:p>
      <w:pPr/>
      <w:r>
        <w:rPr>
          <w:lang w:val="en-GB"/>
          <w:b/>
        </w:rPr>
        <w:t>Statws</w:t>
      </w:r>
    </w:p>
    <w:p>
      <w:pPr/>
      <w:r>
        <w:rPr>
          <w:lang w:val="en-GB"/>
        </w:rPr>
        <w:t>Gwreiddiol</w:t>
      </w:r>
      <w:r>
        <w:rPr>
          <w:lang w:val="en-GB"/>
        </w:rPr>
        <w:br/>
      </w:r>
    </w:p>
    <w:p>
      <w:pPr/>
      <w:r>
        <w:rPr>
          <w:lang w:val="en-GB"/>
          <w:b/>
        </w:rPr>
        <w:t>Sefydliad cychwynnol</w:t>
      </w:r>
    </w:p>
    <w:p>
      <w:pPr/>
      <w:r>
        <w:rPr>
          <w:lang w:val="en-GB"/>
        </w:rPr>
        <w:t>Energy &amp; Utility Skills</w:t>
      </w:r>
      <w:r>
        <w:rPr>
          <w:lang w:val="en-GB"/>
        </w:rPr>
        <w:br/>
      </w:r>
    </w:p>
    <w:p>
      <w:pPr/>
      <w:r>
        <w:rPr>
          <w:lang w:val="en-GB"/>
          <w:b/>
        </w:rPr>
        <w:t>RCU gwreiddiol</w:t>
      </w:r>
    </w:p>
    <w:p>
      <w:pPr/>
      <w:r>
        <w:rPr>
          <w:lang w:val="en-GB"/>
        </w:rPr>
        <w:t>EUSGNC004, EUSGNC005</w:t>
      </w:r>
      <w:r>
        <w:rPr>
          <w:lang w:val="en-GB"/>
        </w:rPr>
        <w:br/>
      </w:r>
    </w:p>
    <w:p>
      <w:pPr/>
      <w:r>
        <w:rPr>
          <w:lang w:val="en-GB"/>
          <w:b/>
        </w:rPr>
        <w:t>Galwedigaethau perthnasol</w:t>
      </w:r>
    </w:p>
    <w:p>
      <w:pPr/>
      <w:r>
        <w:rPr>
          <w:lang w:val="en-GB"/>
        </w:rPr>
        <w:t>Adeiladu Rhwydwaith Dŵr, Adeiladu Rhwydwaith Aml-Gyfleustodau, Adeiladu Rhwydwaith Nwy</w:t>
      </w:r>
      <w:r>
        <w:rPr>
          <w:lang w:val="en-GB"/>
        </w:rPr>
        <w:br/>
      </w:r>
    </w:p>
    <w:p>
      <w:pPr/>
      <w:r>
        <w:rPr>
          <w:lang w:val="en-GB"/>
          <w:b/>
        </w:rPr>
        <w:t>Cyfres/Set</w:t>
      </w:r>
    </w:p>
    <w:p>
      <w:pPr/>
      <w:r>
        <w:rPr>
          <w:lang w:val="en-GB"/>
        </w:rPr>
        <w:t>Gweithrediadau Adeiladu Rhwydwaith Aml-Gyfleustodau</w:t>
      </w:r>
      <w:r>
        <w:rPr>
          <w:lang w:val="en-GB"/>
        </w:rPr>
        <w:br/>
      </w:r>
    </w:p>
    <w:p>
      <w:pPr/>
      <w:r>
        <w:rPr>
          <w:lang w:val="en-GB"/>
          <w:b/>
        </w:rPr>
        <w:t>Geiriau Allweddol</w:t>
      </w:r>
    </w:p>
    <w:p>
      <w:pPr/>
      <w:r>
        <w:rPr>
          <w:lang w:val="en-GB"/>
        </w:rPr>
        <w:t xml:space="preserve">rhwydwaith, adeiladu, gweithrediadau, cyfleustod, cyfleustodau, nwy, LPG, </w:t>
      </w:r>
      <w:r>
        <w:rPr>
          <w:lang w:val="en-GB"/>
        </w:rPr>
        <w:tab/>
      </w:r>
      <w:r>
        <w:rPr>
          <w:lang w:val="en-GB"/>
        </w:rPr>
        <w:t xml:space="preserve">hydrogen, dŵr, priffordd, ffordd, diogelwch, arwyddion, goleuadau, </w:t>
      </w:r>
      <w:r>
        <w:rPr>
          <w:lang w:val="en-GB"/>
        </w:rPr>
        <w:tab/>
      </w:r>
      <w:r>
        <w:rPr>
          <w:lang w:val="en-GB"/>
        </w:rPr>
        <w:t>gwarchod, codi, datgymalu, diogelu offer, traffig offer rheoli, aml-gyfleustod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B8861E6E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BB1D8B28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50582bc9d8cb45bc" /><Relationship Type="http://schemas.openxmlformats.org/officeDocument/2006/relationships/numbering" Target="/word/numbering.xml" Id="Rb537125cc8674ee2" /><Relationship Type="http://schemas.openxmlformats.org/officeDocument/2006/relationships/settings" Target="/word/settings.xml" Id="R6b3e1d34b8ec4f38" /><Relationship Type="http://schemas.openxmlformats.org/officeDocument/2006/relationships/image" Target="/word/media/c15644cb-ed03-4ffa-a5d0-2d5f94f183d4.png" Id="Reac701db34ff4c38" /></Relationships>
</file>