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12b75ab8e14ec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LANTw32</w:t>
            </w:r>
            <w:r>
              <w:rPr>
                <w:b/>
              </w:rPr>
              <w:br/>
            </w:r>
            <w:r>
              <w:rPr>
                <w:b/>
              </w:rPr>
              <w:t>Gweinyddu deddfwriaeth amgylcheddol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d71cbf9087545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gweinyddu deddfwriaeth amgylcheddol. Gallai hyn fod o fewn swyddfa cynllunio llywodraeth leol neu sefydliad arbenigol arall sydd â’r cyfrifoldeb hwn ac awdurdod i wneud penderfyniadau.</w:t>
      </w:r>
    </w:p>
    <w:p>
      <w:pPr/>
      <w:r>
        <w:rPr>
          <w:lang w:val="en-GB"/>
        </w:rPr>
        <w:t>Mae’n rhaid i chi allu gweithio o fewn y fframwaith deddfwriaethol perthnasol ac ymgynghori â chydweithwyr ac arbenigwyr, fel bo angen, i gyflawni canlyniad.</w:t>
      </w:r>
    </w:p>
    <w:p>
      <w:pPr/>
      <w:r>
        <w:rPr>
          <w:lang w:val="en-GB"/>
        </w:rPr>
        <w:t>Mae’n rhaid i chi fod yn ymwybodol o bwysigrwydd fflora a ffawna i’r amgylchedd.</w:t>
      </w:r>
    </w:p>
    <w:p>
      <w:pPr/>
      <w:r>
        <w:rPr>
          <w:lang w:val="en-GB"/>
        </w:rPr>
        <w:t>Mae’r safon hon yn ymwneud â gorchmynion cadw a gorchmynion cadwraeth, trwyddedau cwympo, gwarchod yr amgylchedd, amwynderau a chynefinoedd, ac ati, ynghyd â chyfyngiadau cynllunio yn gysylltiedig â gorchmynion cadwraeth.</w:t>
      </w:r>
    </w:p>
    <w:p>
      <w:pPr/>
      <w:r>
        <w:rPr>
          <w:lang w:val="en-GB"/>
        </w:rPr>
        <w:t>Mae’r safon hon i’r rhai sydd ag awdurdod i weinyddu deddfwriaeth amgylcheddol.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dilyn proses osod i weinyddu’r ddeddfwriaeth amgylcheddol sy’n gysylltiedig â cheisiadau ac ymholiadau</w:t>
      </w:r>
    </w:p>
    <w:p>
      <w:pPr>
        <w:numPr>
          <w:ilvl w:val="0"/>
          <w:numId w:val="1"/>
        </w:numPr>
      </w:pPr>
      <w:r>
        <w:t>cadw cofnodion cywir a chyflawn i nodi a chofnodi’r camau yn y broses</w:t>
      </w:r>
    </w:p>
    <w:p>
      <w:pPr>
        <w:numPr>
          <w:ilvl w:val="0"/>
          <w:numId w:val="1"/>
        </w:numPr>
      </w:pPr>
      <w:r>
        <w:t>ceisio’r caniatâd priodol, lle bo angen, i archwilio safleoedd</w:t>
      </w:r>
    </w:p>
    <w:p>
      <w:pPr>
        <w:numPr>
          <w:ilvl w:val="0"/>
          <w:numId w:val="1"/>
        </w:numPr>
      </w:pPr>
      <w:r>
        <w:t>cadarnhau bod y broses yn dilyn yr amserlenni gweithredu gofynnol</w:t>
      </w:r>
    </w:p>
    <w:p>
      <w:pPr>
        <w:numPr>
          <w:ilvl w:val="0"/>
          <w:numId w:val="1"/>
        </w:numPr>
      </w:pPr>
      <w:r>
        <w:t>cydweithio ag adrannau, cydweithwyr ac awdurdodau eraill, yn ôl yr angen</w:t>
      </w:r>
    </w:p>
    <w:p>
      <w:pPr>
        <w:numPr>
          <w:ilvl w:val="0"/>
          <w:numId w:val="1"/>
        </w:numPr>
      </w:pPr>
      <w:r>
        <w:t>cadarnhau bod dogfennaeth yn bodloni’r gofynion statudol angenrheidiol</w:t>
      </w:r>
    </w:p>
    <w:p>
      <w:pPr>
        <w:numPr>
          <w:ilvl w:val="0"/>
          <w:numId w:val="1"/>
        </w:numPr>
      </w:pPr>
      <w:r>
        <w:t>delio ag unrhyw apeliadau yn unol â gofynion statudol</w:t>
      </w:r>
    </w:p>
    <w:p>
      <w:pPr>
        <w:numPr>
          <w:ilvl w:val="0"/>
          <w:numId w:val="1"/>
        </w:numPr>
      </w:pPr>
      <w:r>
        <w:t>delio â cheisiadau i gyflawni gwaith o fewn yr amserlenni gofynnol</w:t>
      </w:r>
    </w:p>
    <w:p>
      <w:pPr>
        <w:numPr>
          <w:ilvl w:val="0"/>
          <w:numId w:val="1"/>
        </w:numPr>
      </w:pPr>
      <w:r>
        <w:t>ceisio cyngor a chymorth, lle bo angen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angen am gael system effeithiol i gofnodi prosesau gweinyddu deddfwriaeth amgylcheddol</w:t>
      </w:r>
    </w:p>
    <w:p>
      <w:pPr>
        <w:numPr>
          <w:ilvl w:val="0"/>
          <w:numId w:val="2"/>
        </w:numPr>
      </w:pPr>
      <w:r>
        <w:t>pwysigrwydd cadw cofnodion cywir a chyflawn</w:t>
      </w:r>
    </w:p>
    <w:p>
      <w:pPr>
        <w:numPr>
          <w:ilvl w:val="0"/>
          <w:numId w:val="2"/>
        </w:numPr>
      </w:pPr>
      <w:r>
        <w:t>pwysigrwydd trefnu mynediad ar gyfer archwiliadau safle gyda’r bobl briodol</w:t>
      </w:r>
    </w:p>
    <w:p>
      <w:pPr>
        <w:numPr>
          <w:ilvl w:val="0"/>
          <w:numId w:val="2"/>
        </w:numPr>
      </w:pPr>
      <w:r>
        <w:t>yr angen am gynnwys yr awdurdodau perthnasol sy’n rhoi cydsyniad neu ganiatâd</w:t>
      </w:r>
    </w:p>
    <w:p>
      <w:pPr>
        <w:numPr>
          <w:ilvl w:val="0"/>
          <w:numId w:val="2"/>
        </w:numPr>
      </w:pPr>
      <w:r>
        <w:t>pwysigrwydd cwblhau dogfennaeth i fodloni gofynion y ddeddfwriaeth amgylcheddol berthnasol</w:t>
      </w:r>
    </w:p>
    <w:p>
      <w:pPr>
        <w:numPr>
          <w:ilvl w:val="0"/>
          <w:numId w:val="2"/>
        </w:numPr>
      </w:pPr>
      <w:r>
        <w:t>y gofynion statudol a’r gweithdrefnau ar gyfer apeliadau</w:t>
      </w:r>
    </w:p>
    <w:p>
      <w:pPr>
        <w:numPr>
          <w:ilvl w:val="0"/>
          <w:numId w:val="2"/>
        </w:numPr>
      </w:pPr>
      <w:r>
        <w:t>yr amserlenni sy’n gysylltiedig â gweinyddu’r ddeddfwriaeth amgylcheddol</w:t>
      </w:r>
    </w:p>
    <w:p>
      <w:pPr>
        <w:numPr>
          <w:ilvl w:val="0"/>
          <w:numId w:val="2"/>
        </w:numPr>
      </w:pPr>
      <w:r>
        <w:t>ffynonellau gwybodaeth a chyngor pan fydd angen eglurhad</w:t>
      </w:r>
    </w:p>
    <w:p>
      <w:pPr>
        <w:numPr>
          <w:ilvl w:val="0"/>
          <w:numId w:val="2"/>
        </w:numPr>
      </w:pPr>
      <w:r>
        <w:t>goblygiadau a phwysigrwydd deddfwriaeth diogelu data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Awdurdodau perthnasol:</w:t>
      </w:r>
    </w:p>
    <w:p>
      <w:pPr/>
      <w:r>
        <w:rPr>
          <w:lang w:val="en-GB"/>
        </w:rPr>
        <w:t xml:space="preserve"> Swyddogion Cynllunio, y Comisiwn Coedwigaeth ac adrannau’r llywodraeth, fel y bo’n briodol i’r ddeddfwriaeth, a sefydliadau cyfatebol yng Nghymru, yr Alban a Gogledd Iwerddon.</w:t>
      </w:r>
    </w:p>
    <w:p>
      <w:pPr/>
      <w:r>
        <w:rPr>
          <w:lang w:val="en-GB"/>
        </w:rPr>
        <w:t>Prosesau cofnodi gwarchod coed:</w:t>
      </w:r>
    </w:p>
    <w:p>
      <w:pPr/>
      <w:r>
        <w:rPr>
          <w:lang w:val="en-GB"/>
        </w:rPr>
        <w:t xml:space="preserve"> Gorchmynion Cadw Coed (TPOs) a choed mewn ardaloedd cadwraeth, trwyddedau cwympo, gwarchod amgylcheddol, gwarchod amwynderau, gwarchod cynefinoedd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LANTw73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coed; deddfwriaeth; amgylcheddol;  gwarchod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CA8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14E89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c56b3c048454728" /><Relationship Type="http://schemas.openxmlformats.org/officeDocument/2006/relationships/numbering" Target="/word/numbering.xml" Id="R0b82b63834c244b9" /><Relationship Type="http://schemas.openxmlformats.org/officeDocument/2006/relationships/settings" Target="/word/settings.xml" Id="R09b6add398b44c90" /><Relationship Type="http://schemas.openxmlformats.org/officeDocument/2006/relationships/image" Target="/word/media/24988007-615b-4da1-bc5e-9c8ee34763f8.png" Id="R8d71cbf908754516" /></Relationships>
</file>