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d4970913244f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EUSWNC12</w:t>
            </w:r>
            <w:r>
              <w:rPr>
                <w:b/>
              </w:rPr>
              <w:br/>
            </w:r>
            <w:r>
              <w:rPr>
                <w:b/>
              </w:rPr>
              <w:t>Gosod gwasanaethau dŵr masnachol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ae9708a4429477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yn ymwneud â gosod gwasanaethau dŵr masnachol. Gall hyn hefyd fod yn berthnasol i osod prif bibellau tân. Gall hyn fod yn berthnasol i bibellau gwasanaeth sydd â diamedrau mewnol dros 50mm.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 hyn yn cynnwys dehongli gofynion deunyddiau, cynhyrchu a sicrhau cydosodiadau a chysylltu â phlymwyr a deiliaid eiddo.  Gall dulliau a thechnegau cydosod gynnwys torri, weldio electro ymasiad, drilio a tharo neu uniadu mecanyddol ar ddeunyddiau metelig neu bolyethylen (PE) neu bibellau rhwystr.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gweithwyr rhwydweithiau dŵr sy'n cydosod pibellau a ffitiadau ar gyfer gwasanaethau masnachol.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gweithio yn unol â rheoliadau a chanllawiau iechyd, diogelwch, yr amgylchedd, ansawdd dŵr a rheoliadau a chanllawiau perthnasol eraill bob amser</w:t>
      </w:r>
    </w:p>
    <w:p>
      <w:pPr>
        <w:numPr>
          <w:ilvl w:val="0"/>
          <w:numId w:val="1"/>
        </w:numPr>
      </w:pPr>
      <w:r>
        <w:t>asesu amodau’r safle a dehongli dogfennau dylunio i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nodi gofynion o ran deunyddiau</w:t>
      </w:r>
    </w:p>
    <w:p>
      <w:pPr>
        <w:numPr>
          <w:ilvl w:val="0"/>
          <w:numId w:val="1"/>
        </w:numPr>
      </w:pPr>
      <w:r>
        <w:t>gwneud yn siŵr bod deunyddiau cymeradwy ar gael, gan eu caffael pan fo angen</w:t>
      </w:r>
    </w:p>
    <w:p>
      <w:pPr>
        <w:numPr>
          <w:ilvl w:val="0"/>
          <w:numId w:val="1"/>
        </w:numPr>
      </w:pPr>
      <w:r>
        <w:t>rhoi’r wybodaeth ddiweddaraf i breswylwyr yr eiddo am bob cam perthnasol o’r broses</w:t>
      </w:r>
    </w:p>
    <w:p>
      <w:pPr>
        <w:numPr>
          <w:ilvl w:val="0"/>
          <w:numId w:val="1"/>
        </w:numPr>
      </w:pPr>
      <w:r>
        <w:t>cynnal asesiadau risg ar adegau priodol</w:t>
      </w:r>
    </w:p>
    <w:p>
      <w:pPr>
        <w:numPr>
          <w:ilvl w:val="0"/>
          <w:numId w:val="1"/>
        </w:numPr>
      </w:pPr>
      <w:r>
        <w:t>cyfleu gwybodaeth berthnasol i blymwyr a phobl berthnasol eraill</w:t>
      </w:r>
    </w:p>
    <w:p>
      <w:pPr>
        <w:numPr>
          <w:ilvl w:val="0"/>
          <w:numId w:val="1"/>
        </w:numPr>
      </w:pPr>
      <w:r>
        <w:t>storio a chludo pibellau a ffitiadau yn unol â gofynion diogelwch a hylendid</w:t>
      </w:r>
    </w:p>
    <w:p>
      <w:pPr>
        <w:numPr>
          <w:ilvl w:val="0"/>
          <w:numId w:val="1"/>
        </w:numPr>
      </w:pPr>
      <w:r>
        <w:t>cydosod pibellau a ffitiadau yn unol â rheoliadau a chanllawiau iechyd, diogelwch ac amgylcheddol</w:t>
      </w:r>
    </w:p>
    <w:p>
      <w:pPr>
        <w:numPr>
          <w:ilvl w:val="0"/>
          <w:numId w:val="1"/>
        </w:numPr>
      </w:pPr>
      <w:r>
        <w:t>cydosod pibellau a ffitiadau yn unol â manylebau dylunio ac adeiladu, cyfarwyddiadau gwaith, lluniadau cydosod ac unrhyw fanylebau perthnasol eraill</w:t>
      </w:r>
    </w:p>
    <w:p>
      <w:pPr>
        <w:numPr>
          <w:ilvl w:val="0"/>
          <w:numId w:val="1"/>
        </w:numPr>
      </w:pPr>
      <w:r>
        <w:t>gweithio yn unol â gofynion hylendid dŵr bob amser</w:t>
      </w:r>
    </w:p>
    <w:p>
      <w:pPr>
        <w:numPr>
          <w:ilvl w:val="0"/>
          <w:numId w:val="1"/>
        </w:numPr>
      </w:pPr>
      <w:r>
        <w:t>sicrhau bod y pibelli a'r ffitiadau a ragnodwyd ar gael ac mewn cyflwr i'w defnyddio</w:t>
      </w:r>
    </w:p>
    <w:p>
      <w:pPr>
        <w:numPr>
          <w:ilvl w:val="0"/>
          <w:numId w:val="1"/>
        </w:numPr>
      </w:pPr>
      <w:r>
        <w:t>defnyddio dulliau a thechnegau priodol i gydosod pibelli a ffitiadau yn eu safleoedd dynodedig</w:t>
      </w:r>
    </w:p>
    <w:p>
      <w:pPr>
        <w:numPr>
          <w:ilvl w:val="0"/>
          <w:numId w:val="1"/>
        </w:numPr>
      </w:pPr>
      <w:r>
        <w:t>sicrhau pibellau a ffitiadau gan ddefnyddio cysylltwyr penodedig, dyfeisiau diogelu ac unrhyw ddeunydd inswleiddio gofynnol</w:t>
      </w:r>
    </w:p>
    <w:p>
      <w:pPr>
        <w:numPr>
          <w:ilvl w:val="0"/>
          <w:numId w:val="1"/>
        </w:numPr>
      </w:pPr>
      <w:r>
        <w:t>defnyddio tâp marcio priodol ar bibellau pan fo angen yn unol â phrosesau’r cwmni dŵr</w:t>
      </w:r>
    </w:p>
    <w:p>
      <w:pPr>
        <w:numPr>
          <w:ilvl w:val="0"/>
          <w:numId w:val="1"/>
        </w:numPr>
      </w:pPr>
      <w:r>
        <w:t>fflysio’r gwasanaeth i glirio unrhyw falurion a chwilio am ollyngiadau</w:t>
      </w:r>
    </w:p>
    <w:p>
      <w:pPr>
        <w:numPr>
          <w:ilvl w:val="0"/>
          <w:numId w:val="1"/>
        </w:numPr>
      </w:pPr>
      <w:r>
        <w:t>gwneud yn siŵr bod y gwaith o adeiladu siambr y mesurydd a’r gwasanaeth wedi’i orffen yn bodloni’r fanyleb</w:t>
      </w:r>
    </w:p>
    <w:p>
      <w:pPr>
        <w:numPr>
          <w:ilvl w:val="0"/>
          <w:numId w:val="1"/>
        </w:numPr>
      </w:pPr>
      <w:r>
        <w:t>dilyn prosesau’r cwmni dŵr ar gyfer hylendid a phrofi wrth osod gwasanaethau masnachol</w:t>
      </w:r>
    </w:p>
    <w:p>
      <w:pPr>
        <w:numPr>
          <w:ilvl w:val="0"/>
          <w:numId w:val="1"/>
        </w:numPr>
      </w:pPr>
      <w:r>
        <w:t>delio â phroblemau sydd o fewn eich rheolaeth yn ddi-oed</w:t>
      </w:r>
    </w:p>
    <w:p>
      <w:pPr>
        <w:numPr>
          <w:ilvl w:val="0"/>
          <w:numId w:val="1"/>
        </w:numPr>
      </w:pPr>
      <w:r>
        <w:t>rhoi gwybod i'r bobl berthnasol am gwblhau'r gwaith gosod o fewn yr amserlenni gofynnol</w:t>
      </w:r>
    </w:p>
    <w:p>
      <w:pPr>
        <w:numPr>
          <w:ilvl w:val="0"/>
          <w:numId w:val="1"/>
        </w:numPr>
      </w:pPr>
      <w:r>
        <w:t>rhoi gwybod i'r bobl berthnasol am broblemau nad ydych chi'n gallu eu datrys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iechyd, diogelwch, yr amgylchedd a deddfwriaeth arall, gweithdrefnau sefydliadol a chodau ymarfer perthnasol gan gynnwys codi a chario a defnyddio offer</w:t>
      </w:r>
    </w:p>
    <w:p>
      <w:pPr>
        <w:numPr>
          <w:ilvl w:val="0"/>
          <w:numId w:val="2"/>
        </w:numPr>
      </w:pPr>
      <w:r>
        <w:t>rheoliadau dŵr a gweithdrefnau hylendid sy’n ymwneud â sicrhau cyfanrwydd ac effeithiolrwydd cyflenwadau dŵr, gan gynnwys pwysigrwydd hylendid personol</w:t>
      </w:r>
    </w:p>
    <w:p>
      <w:pPr>
        <w:numPr>
          <w:ilvl w:val="0"/>
          <w:numId w:val="2"/>
        </w:numPr>
      </w:pPr>
      <w:r>
        <w:t>gwybodaeth berthnasol am y safonau ansawdd a chywirdeb a fynnir o safonau'r diwydiant, cyfarwyddiadau a manylebau gweithgynhyrchwyr, gweithdrefnau'r cwmni, codau ymarfer gwneuthurwyr</w:t>
      </w:r>
    </w:p>
    <w:p>
      <w:pPr>
        <w:numPr>
          <w:ilvl w:val="0"/>
          <w:numId w:val="2"/>
        </w:numPr>
      </w:pPr>
      <w:r>
        <w:t>sut mae dehongli lluniadau, manylebau dylunio ac adeiladu cwmnïau dŵr a manylebau cysylltiedig</w:t>
      </w:r>
    </w:p>
    <w:p>
      <w:pPr>
        <w:numPr>
          <w:ilvl w:val="0"/>
          <w:numId w:val="2"/>
        </w:numPr>
      </w:pPr>
      <w:r>
        <w:t>sut mae cynnal asesiad safle</w:t>
      </w:r>
    </w:p>
    <w:p>
      <w:pPr>
        <w:numPr>
          <w:ilvl w:val="0"/>
          <w:numId w:val="2"/>
        </w:numPr>
      </w:pPr>
      <w:r>
        <w:t>diben asesiadau risg a phryd a sut i'w cynnal</w:t>
      </w:r>
    </w:p>
    <w:p>
      <w:pPr>
        <w:numPr>
          <w:ilvl w:val="0"/>
          <w:numId w:val="2"/>
        </w:numPr>
      </w:pPr>
      <w:r>
        <w:t>deunyddiau gofynnol a sut mae gwneud yn siŵr eu bod yn cydymffurfio â rheoliadau dŵr</w:t>
      </w:r>
    </w:p>
    <w:p>
      <w:pPr>
        <w:numPr>
          <w:ilvl w:val="0"/>
          <w:numId w:val="2"/>
        </w:numPr>
      </w:pPr>
      <w:r>
        <w:t>sut i nodi cyflenwyr deunyddiau cymeradwy</w:t>
      </w:r>
    </w:p>
    <w:p>
      <w:pPr>
        <w:numPr>
          <w:ilvl w:val="0"/>
          <w:numId w:val="2"/>
        </w:numPr>
      </w:pPr>
      <w:r>
        <w:t>sut mae dehongli gofynion ar gyfer pwyntiau draenio, falfiau stopio, falfiau gwirio a falfiau gwirio dwbl</w:t>
      </w:r>
    </w:p>
    <w:p>
      <w:pPr>
        <w:numPr>
          <w:ilvl w:val="0"/>
          <w:numId w:val="2"/>
        </w:numPr>
      </w:pPr>
      <w:r>
        <w:t>mathau a chymhlethdod y cydosod sydd i’w gynhyrchu gan gynnwys sgriwio, cywasgu a chantel</w:t>
      </w:r>
    </w:p>
    <w:p>
      <w:pPr>
        <w:numPr>
          <w:ilvl w:val="0"/>
          <w:numId w:val="2"/>
        </w:numPr>
      </w:pPr>
      <w:r>
        <w:t>nodweddion a dulliau a thechnegau cydosod i'w defnyddio ar bibellau polyethylen (PE) a rhwystrau</w:t>
      </w:r>
    </w:p>
    <w:p>
      <w:pPr>
        <w:numPr>
          <w:ilvl w:val="0"/>
          <w:numId w:val="2"/>
        </w:numPr>
      </w:pPr>
      <w:r>
        <w:t>yr angen am weithdrefnau rheoli ansawdd gan gynnwys sut i sicrhau nad oes gweddillion mewn pibellau na’u bod wedi’u halogi</w:t>
      </w:r>
    </w:p>
    <w:p>
      <w:pPr>
        <w:numPr>
          <w:ilvl w:val="0"/>
          <w:numId w:val="2"/>
        </w:numPr>
      </w:pPr>
      <w:r>
        <w:t>mathau o gyfarpar codi a chario a gweithdrefnau perthnasol</w:t>
      </w:r>
    </w:p>
    <w:p>
      <w:pPr>
        <w:numPr>
          <w:ilvl w:val="0"/>
          <w:numId w:val="2"/>
        </w:numPr>
      </w:pPr>
      <w:r>
        <w:t>technegau paratoi ar gyfer uniadu pibellau anhyblyg syml</w:t>
      </w:r>
    </w:p>
    <w:p>
      <w:pPr>
        <w:numPr>
          <w:ilvl w:val="0"/>
          <w:numId w:val="2"/>
        </w:numPr>
      </w:pPr>
      <w:r>
        <w:t>yr offer sydd ei angen ar gyfer cydosod a phwysigrwydd gofalu amdanynt</w:t>
      </w:r>
    </w:p>
    <w:p>
      <w:pPr>
        <w:numPr>
          <w:ilvl w:val="0"/>
          <w:numId w:val="2"/>
        </w:numPr>
      </w:pPr>
      <w:r>
        <w:t>gofynion tâp marcio ar gyfer gwasanaethau masnachol a phrif bibellau tân</w:t>
      </w:r>
    </w:p>
    <w:p>
      <w:pPr>
        <w:numPr>
          <w:ilvl w:val="0"/>
          <w:numId w:val="2"/>
        </w:numPr>
      </w:pPr>
      <w:r>
        <w:t>sut i wneud yn siŵr bod siambr y mesurydd wedi'i hadeiladu yn unol â'r fanyleb</w:t>
      </w:r>
    </w:p>
    <w:p>
      <w:pPr>
        <w:numPr>
          <w:ilvl w:val="0"/>
          <w:numId w:val="2"/>
        </w:numPr>
      </w:pPr>
      <w:r>
        <w:t>gofynion y cwmni dŵr ar gyfer diheintio, swabio, profi gwasgedd a samplu ac sy’n briodol ar gyfer gwasanaethau masnachol a phrif bibellau tân</w:t>
      </w:r>
    </w:p>
    <w:p>
      <w:pPr>
        <w:numPr>
          <w:ilvl w:val="0"/>
          <w:numId w:val="2"/>
        </w:numPr>
      </w:pPr>
      <w:r>
        <w:t>mathau o ddulliau inswleiddio a phryd maen nhw’n briodol i’w defnyddio</w:t>
      </w:r>
    </w:p>
    <w:p>
      <w:pPr>
        <w:numPr>
          <w:ilvl w:val="0"/>
          <w:numId w:val="2"/>
        </w:numPr>
      </w:pPr>
      <w:r>
        <w:t>terfynau eich cyfrifoldeb a sut i ddatrys problemau sydd o fewn eich rheolaeth</w:t>
      </w:r>
    </w:p>
    <w:p>
      <w:pPr>
        <w:numPr>
          <w:ilvl w:val="0"/>
          <w:numId w:val="2"/>
        </w:numPr>
      </w:pPr>
      <w:r>
        <w:t>gweithdrefnau cymeradwy ar gyfer delio â phroblemau a rhoi gwybod amdanynt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EUSWNC12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Rhwydweithiau Dŵr, Adeiladu Rhwydwaith Aml-Ddefnyddioldeb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dŵr, rhwydwaith, adeiladu, hunan-osod, cyfleustodau, gosod, masnachol, gwasanaeth dŵr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68BB9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2940CD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1cfaaebba34180" /><Relationship Type="http://schemas.openxmlformats.org/officeDocument/2006/relationships/numbering" Target="/word/numbering.xml" Id="Rc40e39633a9b4f48" /><Relationship Type="http://schemas.openxmlformats.org/officeDocument/2006/relationships/settings" Target="/word/settings.xml" Id="R82af59f659f948ee" /><Relationship Type="http://schemas.openxmlformats.org/officeDocument/2006/relationships/image" Target="/word/media/812943ed-79c0-4fae-82f0-06cb0f55f483.png" Id="R0ae9708a4429477d" /></Relationships>
</file>