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3e966b474e4d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SFJGK503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asesiad i nodi anghenion unigolion sydd wedi cael eu heffeithio gan gam-drin domestig neu drais rhywiol, a risgiau iddynt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4a8fa6f9dd40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asesu’r anghenion a’r risgiau i unigolion sydd wedi cael eu heffeithio gan gam-drin domestig neu drais rhywiol. Mae’n cynnwys unigolion yn yr asesiad, lle bynnag y bo’n bosibl, a chytuno ar y ffactorau a’r anghenion y mae angen mynd i’r afael â nhw fel y gallant wneud dewisiadau gwybodus.</w:t>
      </w:r>
    </w:p>
    <w:p>
      <w:pPr/>
      <w:r>
        <w:rPr>
          <w:lang w:val="en-GB"/>
        </w:rPr>
        <w:t>Bydd deilliannau canlyniadol yr asesiad yn llywio datblygu a gweithredu cynlluniau ymyrryd priodol, gyda safonau galwedigaethol cenedlaethol ar wahân, ond cysylltiedig, yn mynd i’r afael â’r gweithgarwch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esbonio eich rôl a’ch cyfrifoldeb i unigolion</w:t>
      </w:r>
    </w:p>
    <w:p>
      <w:pPr>
        <w:numPr>
          <w:ilvl w:val="0"/>
          <w:numId w:val="1"/>
        </w:numPr>
      </w:pPr>
      <w:r>
        <w:t>cynnal trafodaethau gydag unigolion mewn amgylcheddau priodol a diogel</w:t>
      </w:r>
    </w:p>
    <w:p>
      <w:pPr>
        <w:numPr>
          <w:ilvl w:val="0"/>
          <w:numId w:val="1"/>
        </w:numPr>
      </w:pPr>
      <w:r>
        <w:t>esbonio polisïau cyfrinachedd eich sefydliad wrth unigolion, gan gynnwys amgylchiadau pan mae’n rhaid datgelu gwybodaeth</w:t>
      </w:r>
    </w:p>
    <w:p>
      <w:pPr>
        <w:numPr>
          <w:ilvl w:val="0"/>
          <w:numId w:val="1"/>
        </w:numPr>
      </w:pPr>
      <w:r>
        <w:t>nodi natur a lefel y risg i unigolion yn unol â pholisïau a gweithdrefnau’r sefydliad</w:t>
      </w:r>
    </w:p>
    <w:p>
      <w:pPr>
        <w:numPr>
          <w:ilvl w:val="0"/>
          <w:numId w:val="1"/>
        </w:numPr>
      </w:pPr>
      <w:r>
        <w:t>casglu gwybodaeth oddi wrth unigolion i nodi eu hanghenion yn unol â pholisïau a gweithdrefnau’r sefydliad</w:t>
      </w:r>
    </w:p>
    <w:p>
      <w:pPr>
        <w:numPr>
          <w:ilvl w:val="0"/>
          <w:numId w:val="1"/>
        </w:numPr>
      </w:pPr>
      <w:r>
        <w:t>asesu arwyddocâd sefyllfa gyffredinol unigolion yn unol â pholisïau a gweithdrefnau’r sefydliad,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rhwydwaith cymdeithasol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lles emosiynol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lles seicolegol</w:t>
      </w:r>
    </w:p>
    <w:p>
      <w:pPr>
        <w:numPr>
          <w:ilvl w:val="0"/>
          <w:numId w:val="1"/>
        </w:numPr>
      </w:pPr>
      <w:r>
        <w:t>cwblhau asesiadau risg gan ddefnyddio modelau, offer ac arweiniad asesu priodol, yn unol â pholisïau a gweithdrefnau’r sefydliad</w:t>
      </w:r>
    </w:p>
    <w:p>
      <w:pPr>
        <w:numPr>
          <w:ilvl w:val="0"/>
          <w:numId w:val="1"/>
        </w:numPr>
      </w:pPr>
      <w:r>
        <w:t>darparu tystiolaeth i ddangos sylfaen penderfyniadau ynghylch y ffactorau risg posibl, yn unol â gweithdrefnau’r sefydliad</w:t>
      </w:r>
    </w:p>
    <w:p>
      <w:pPr>
        <w:numPr>
          <w:ilvl w:val="0"/>
          <w:numId w:val="1"/>
        </w:numPr>
      </w:pPr>
      <w:r>
        <w:t>esbonio deilliannau tebygol y risg a nodwyd wrth unigolion, yn unol â gweithdrefnau’r sefydliad</w:t>
      </w:r>
    </w:p>
    <w:p>
      <w:pPr>
        <w:numPr>
          <w:ilvl w:val="0"/>
          <w:numId w:val="1"/>
        </w:numPr>
      </w:pPr>
      <w:r>
        <w:t>pennu’r ffactorau sy’n cyfrannu at risg i unigolion, ac yn prysuro’r risg honno, yn unol â pholisïau a gweithdrefnau</w:t>
      </w:r>
    </w:p>
    <w:p>
      <w:pPr>
        <w:numPr>
          <w:ilvl w:val="0"/>
          <w:numId w:val="1"/>
        </w:numPr>
      </w:pPr>
      <w:r>
        <w:t>nodi mesurau sy’n lleihau risg i unigolion a’u teulu yn unol â pholisïau a gweithdrefnau’r sefydliad</w:t>
      </w:r>
    </w:p>
    <w:p>
      <w:pPr>
        <w:numPr>
          <w:ilvl w:val="0"/>
          <w:numId w:val="1"/>
        </w:numPr>
      </w:pPr>
      <w:r>
        <w:t>trafod datrysiadau gyda phobl berthnasol eraill sy’n lleihau risg i unigolion a’u teulu, lle y bo’n berthnasol, yn unol â pholisïau a gweithdrefnau’r sefydliad</w:t>
      </w:r>
    </w:p>
    <w:p>
      <w:pPr>
        <w:numPr>
          <w:ilvl w:val="0"/>
          <w:numId w:val="1"/>
        </w:numPr>
      </w:pPr>
      <w:r>
        <w:t>atgyfeirio sefyllfaoedd i eraill am asesiad mwy manwl o anghenion unigolion, pan fo angen, yn unol â pholisïau a gweithdrefnau eich sefydliad</w:t>
      </w:r>
    </w:p>
    <w:p>
      <w:pPr>
        <w:numPr>
          <w:ilvl w:val="0"/>
          <w:numId w:val="1"/>
        </w:numPr>
      </w:pPr>
      <w:r>
        <w:t>rhybuddio pobl eraill berthnasol pan fyddwch yn nodi pryderon am risg niwed i unigolion a’u teulu, lle y bo’n berthnasol, yn unol â pholisïau a gweithdrefnau eich sefydliad</w:t>
      </w:r>
    </w:p>
    <w:p>
      <w:pPr>
        <w:numPr>
          <w:ilvl w:val="0"/>
          <w:numId w:val="1"/>
        </w:numPr>
      </w:pPr>
      <w:r>
        <w:t>blaenoriaethu anghenion uniongyrchol a hirdymor unigolion yn unol â gofynion sefydliadol</w:t>
      </w:r>
    </w:p>
    <w:p>
      <w:pPr>
        <w:numPr>
          <w:ilvl w:val="0"/>
          <w:numId w:val="1"/>
        </w:numPr>
      </w:pPr>
      <w:r>
        <w:t>gydag unigolion, archwilio’r opsiynau sydd ar gael a buddion ac effaith opsiynau, yn unol â pholisïau a gweithdrefnau eich sefydliad</w:t>
      </w:r>
    </w:p>
    <w:p>
      <w:pPr>
        <w:numPr>
          <w:ilvl w:val="0"/>
          <w:numId w:val="1"/>
        </w:numPr>
      </w:pPr>
      <w:r>
        <w:t>cytuno gydag unigolion ar opsiynau cymorth sy’n bodloni eu hanghenion yn unol â chylch gwaith eich sefydliad</w:t>
      </w:r>
    </w:p>
    <w:p>
      <w:pPr>
        <w:numPr>
          <w:ilvl w:val="0"/>
          <w:numId w:val="1"/>
        </w:numPr>
      </w:pPr>
      <w:r>
        <w:t>hyrwyddo ymgysylltiad â’r system cyfiawnder troseddol mewn ffyrdd sy’n annog unigolion i gydnabod effeithiau buddiol gwneud hynny</w:t>
      </w:r>
    </w:p>
    <w:p>
      <w:pPr>
        <w:numPr>
          <w:ilvl w:val="0"/>
          <w:numId w:val="1"/>
        </w:numPr>
      </w:pPr>
      <w:r>
        <w:t>cytuno ar gamau gweithredu ac amserlenni cymorth i fodloni anghenion unigolion yn unol â’ch rôl a’ch cyfrifoldebau</w:t>
      </w:r>
    </w:p>
    <w:p>
      <w:pPr>
        <w:numPr>
          <w:ilvl w:val="0"/>
          <w:numId w:val="1"/>
        </w:numPr>
      </w:pPr>
      <w:r>
        <w:t>trafod asesiad anghenion unigolyn gyda phobl berthnasol eraill yn unol â gofynion sefydliadol, gan gynnwys rhannu materion, penderfyniadau a phrosesau allweddol</w:t>
      </w:r>
    </w:p>
    <w:p>
      <w:pPr>
        <w:numPr>
          <w:ilvl w:val="0"/>
          <w:numId w:val="1"/>
        </w:numPr>
      </w:pPr>
      <w:r>
        <w:t>cynnal cofnodion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pwysigrwydd adolygu asesiadau risg ac anghenion yn barhaus pan fydd gwybodaeth newydd ar gael</w:t>
      </w:r>
    </w:p>
    <w:p>
      <w:pPr>
        <w:numPr>
          <w:ilvl w:val="0"/>
          <w:numId w:val="2"/>
        </w:numPr>
      </w:pPr>
      <w:r>
        <w:t>pwy y dylech roi gwybod iddynt os nad allwch gefnogi unigolion o fewn eich rôl a’ch awdurdod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yr effaith bosibl ar bawb y mae cam-drin domestig a thrais rhywiol wedi effeithio arnynt, gan gynnwys teulu’r unigolyn</w:t>
      </w:r>
    </w:p>
    <w:p>
      <w:pPr>
        <w:numPr>
          <w:ilvl w:val="0"/>
          <w:numId w:val="2"/>
        </w:numPr>
      </w:pPr>
      <w:r>
        <w:t>anghenion gwybodaeth a chymorth pobl sydd wedi’u heffeithio gan gam-drin domestig neu drais rhywiol a sut i fodloni’r rhain</w:t>
      </w:r>
    </w:p>
    <w:p>
      <w:pPr>
        <w:numPr>
          <w:ilvl w:val="0"/>
          <w:numId w:val="2"/>
        </w:numPr>
      </w:pPr>
      <w:r>
        <w:t>trefniadau amlasiantaethol ar gyfer darparu cymorth ac ymyriadau i unigolion yn eich ardal</w:t>
      </w:r>
    </w:p>
    <w:p>
      <w:pPr>
        <w:numPr>
          <w:ilvl w:val="0"/>
          <w:numId w:val="2"/>
        </w:numPr>
      </w:pPr>
      <w:r>
        <w:t>sut i fod yn sensitif ac yn hyblyg eich ffordd, gan ddefnyddio technegau sy’n briodol i ymddygiad ac agwedd unigolion</w:t>
      </w:r>
    </w:p>
    <w:p>
      <w:pPr>
        <w:numPr>
          <w:ilvl w:val="0"/>
          <w:numId w:val="2"/>
        </w:numPr>
      </w:pPr>
      <w:r>
        <w:t>rôl ac effaith croestoriadedd yn gysylltiedig â cham-drin domestig a thrais rhywiol</w:t>
      </w:r>
    </w:p>
    <w:p>
      <w:pPr>
        <w:numPr>
          <w:ilvl w:val="0"/>
          <w:numId w:val="2"/>
        </w:numPr>
      </w:pPr>
      <w:r>
        <w:t>offer, modelau a phrosesau asesu risg ac anghenion a sut i’w dewis a’u defnyddio</w:t>
      </w:r>
    </w:p>
    <w:p>
      <w:pPr>
        <w:numPr>
          <w:ilvl w:val="0"/>
          <w:numId w:val="2"/>
        </w:numPr>
      </w:pPr>
      <w:r>
        <w:t>y wybodaeth y mae ei hangen ar gyfer gwneud asesiad cynhwysfawr o anghenion a risgiau unigolion</w:t>
      </w:r>
    </w:p>
    <w:p>
      <w:pPr>
        <w:numPr>
          <w:ilvl w:val="0"/>
          <w:numId w:val="2"/>
        </w:numPr>
      </w:pPr>
      <w:r>
        <w:t>pwysigrwydd nodi risgiau sy’n gysylltiedig â gwahanol ddulliau cyfathrebu wrth weithio gydag unigolion, gan gynnwys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ffonau symudol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defnyddio’r cyfryngau cymdeithasol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cyfathrebu electronig a rhithwir</w:t>
      </w:r>
    </w:p>
    <w:p>
      <w:pPr>
        <w:numPr>
          <w:ilvl w:val="0"/>
          <w:numId w:val="2"/>
        </w:numPr>
      </w:pPr>
      <w:r>
        <w:t>dulliau o wirio a chadarnhau gwybodaeth sydd ar gael</w:t>
      </w:r>
    </w:p>
    <w:p>
      <w:pPr>
        <w:numPr>
          <w:ilvl w:val="0"/>
          <w:numId w:val="2"/>
        </w:numPr>
      </w:pPr>
      <w:r>
        <w:t>sut i wahaniaethu rhwng tystiolaeth a welwyd yn uniongyrchol, tystiolaeth o ffynonellau dibynadwy ac adroddiadau ail-law</w:t>
      </w:r>
    </w:p>
    <w:p>
      <w:pPr>
        <w:numPr>
          <w:ilvl w:val="0"/>
          <w:numId w:val="2"/>
        </w:numPr>
      </w:pPr>
      <w:r>
        <w:t>ffactorau sy’n effeithio ar lefelau risg i unigolion,</w:t>
      </w:r>
    </w:p>
    <w:p>
      <w:pPr>
        <w:numPr>
          <w:ilvl w:val="0"/>
          <w:numId w:val="2"/>
        </w:numPr>
      </w:pPr>
      <w:r>
        <w:t>gwybodaeth sy’n ofynnol i adnabod unigolion y mae perygl o’r canlynol iddynt: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ailerledigaeth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gorfodaeth</w:t>
      </w:r>
    </w:p>
    <w:p>
      <w:pPr>
        <w:numPr>
          <w:ilvl w:val="0"/>
          <w:numId w:val="2"/>
        </w:numPr>
      </w:pPr>
      <w:r>
        <w:t>pwysigrwydd asesu ffactorau sy’n cynyddu risg niwed a chamdriniaeth i eraill gan gyflawnwyr</w:t>
      </w:r>
    </w:p>
    <w:p>
      <w:pPr>
        <w:numPr>
          <w:ilvl w:val="0"/>
          <w:numId w:val="2"/>
        </w:numPr>
      </w:pPr>
      <w:r>
        <w:t>y camau gweithredu sy’n ofynnol pan fyddwch yn nodi risg niwed a chamdriniaeth i eraill gan</w:t>
      </w:r>
    </w:p>
    <w:p>
      <w:pPr>
        <w:numPr>
          <w:ilvl w:val="0"/>
          <w:numId w:val="2"/>
        </w:numPr>
      </w:pPr>
      <w:r>
        <w:t>amgylchiadau sy’n gofyn am asesiadau ychwanegol a sut i drefnu’r rhain</w:t>
      </w:r>
    </w:p>
    <w:p>
      <w:pPr>
        <w:numPr>
          <w:ilvl w:val="0"/>
          <w:numId w:val="2"/>
        </w:numPr>
      </w:pPr>
      <w:r>
        <w:t>sut i symud cymorth yn ei flaen pan fydd risg i unigolion</w:t>
      </w:r>
    </w:p>
    <w:p>
      <w:pPr>
        <w:numPr>
          <w:ilvl w:val="0"/>
          <w:numId w:val="2"/>
        </w:numPr>
      </w:pPr>
      <w:r>
        <w:t>pwysigrwydd meithrin ffydd ac empathi gydag unigolion, a dulliau o wneud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sut i gymhwyso ymarfer ystyriol o drawma yn eich maes gwaith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dull seiliedig ar gryfderau, dan arweiniad anghenion, yn benodol i fodloni anghenion yr unigolyn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dulliau a thechnegau ar gyfer annog unigolion i ymgysylltu â’r cymorth a ddarperir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pwysigrwydd cyfathrebu dieiriau, fel iaith y corff a gwrando gweithredol</w:t>
      </w:r>
    </w:p>
    <w:p>
      <w:pPr>
        <w:numPr>
          <w:ilvl w:val="0"/>
          <w:numId w:val="2"/>
        </w:numPr>
      </w:pPr>
      <w:r>
        <w:t>sut mae gwahanol ddiwylliannau yn defnyddio ac yn dehongli iaith y corff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gallant ei chael wrth weithio gyda chyflawnwyr ac unigolion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yr amgylchiadau pan fydd angen mynd yn groes i ddymuniadau datganedig unigolion</w:t>
      </w:r>
    </w:p>
    <w:p>
      <w:pPr>
        <w:numPr>
          <w:ilvl w:val="0"/>
          <w:numId w:val="2"/>
        </w:numPr>
      </w:pPr>
      <w:r>
        <w:t>pwysigrwydd sicrhau bod unigolion yn deall pam nad yw eu dymuniadau datganedig yn cael eu bodloni</w:t>
      </w:r>
    </w:p>
    <w:p>
      <w:pPr>
        <w:numPr>
          <w:ilvl w:val="0"/>
          <w:numId w:val="2"/>
        </w:numPr>
      </w:pPr>
      <w:r>
        <w:t>cyfyngiadau cyfrinachedd sy’n berthnasol i’ch rôl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  Gall y cam-drin gynnwys, ond nid yw’n gyfyngedig i, gyfuniad o gam-drin seicolegol, corfforol, rhywiol, ariannol ac </w:t>
      </w:r>
    </w:p>
    <w:p>
      <w:pPr/>
      <w:r>
        <w:rPr>
          <w:lang w:val="en-GB"/>
        </w:rPr>
        <w:t>emosiynol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SFJGK503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Eiriolydd Annibynnol ynghylch Trais Rhywiol, 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cleientiaid; defnyddwyr gwasanaeth; trais; asesu; safonau proffesiynol; cyfrinachedd; trafod; ymyriadau; cymorth; bregsuter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B01B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EA91E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0f094796bd4027" /><Relationship Type="http://schemas.openxmlformats.org/officeDocument/2006/relationships/numbering" Target="/word/numbering.xml" Id="R2b59fadcb2394429" /><Relationship Type="http://schemas.openxmlformats.org/officeDocument/2006/relationships/settings" Target="/word/settings.xml" Id="Rdb38fa602b8c40eb" /><Relationship Type="http://schemas.openxmlformats.org/officeDocument/2006/relationships/image" Target="/word/media/aa48afbe-148b-495e-9216-9e403a8b92ed.png" Id="Rc04a8fa6f9dd4073" /></Relationships>
</file>