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fdea7b1f4c427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SFJBI203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Cyfrannu at asesu unigolion sydd wedi cael eu heffeithio gan gam-drin domestig neu drais rhywiol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162429d002e48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chyfrannu at asesu’r risgiau i unigolion sydd wedi cael eu heffeithio gan gam-drin domestig neu drais rhywiol. Mae’n cynnwys cael a chofnodi gwybodaeth berthnasol a chynorthwyo â chynllunio ar gyfer yr asesiad.</w:t>
      </w:r>
    </w:p>
    <w:p>
      <w:pPr/>
      <w:r>
        <w:rPr>
          <w:lang w:val="en-GB"/>
        </w:rPr>
        <w:t>Mae’r safon hon ar gyfer ymarferwyr sy’n cefnogi pobl sydd wedi cael eu heffeithio gan gam-drin domestig, a all gynnwys achosion o drais rhywiol.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gwybodaeth bresennol am unigolion sy’n ymwneud â’r asesiad, lle mae’r wybodaeth ar gael a’i bod hi’n ddiogel gwneud hynny</w:t>
      </w:r>
    </w:p>
    <w:p>
      <w:pPr>
        <w:numPr>
          <w:ilvl w:val="0"/>
          <w:numId w:val="1"/>
        </w:numPr>
      </w:pPr>
      <w:r>
        <w:t>nodi unrhyw wybodaeth bellach y mae ei hangen ar gyfer asesu unigolion, gan gynnwys ffynonellau gwybodaeth</w:t>
      </w:r>
    </w:p>
    <w:p>
      <w:pPr>
        <w:numPr>
          <w:ilvl w:val="0"/>
          <w:numId w:val="1"/>
        </w:numPr>
      </w:pPr>
      <w:r>
        <w:t>cadarnhau gofynion a ffynonellau gwybodaeth gyda phobl berthnasol, lle bo angen, yn unol â pholisïau a gweithdrefnau’r sefydliad</w:t>
      </w:r>
    </w:p>
    <w:p>
      <w:pPr>
        <w:numPr>
          <w:ilvl w:val="0"/>
          <w:numId w:val="1"/>
        </w:numPr>
      </w:pPr>
      <w:r>
        <w:t>cytuno ar amserlenni a chamau gweithredu ar gyfer casglu gwybodaeth gyda phobl berthnasol eraill yn unol â pholisïau a gweithdrefnau’r sefydliad</w:t>
      </w:r>
    </w:p>
    <w:p>
      <w:pPr>
        <w:numPr>
          <w:ilvl w:val="0"/>
          <w:numId w:val="1"/>
        </w:numPr>
      </w:pPr>
      <w:r>
        <w:t>cael gwybodaeth yn unol â pholisïau a gweithdrefnau’r sefydliad</w:t>
      </w:r>
    </w:p>
    <w:p>
      <w:pPr>
        <w:numPr>
          <w:ilvl w:val="0"/>
          <w:numId w:val="1"/>
        </w:numPr>
      </w:pPr>
      <w:r>
        <w:t>gwneud trefniadau priodol ar gyfer cyfarfodydd ag unigolion ar amser sy’n gyfleus iddynt a’u galluogi i drafod eu hamgylchiadau</w:t>
      </w:r>
    </w:p>
    <w:p>
      <w:pPr>
        <w:numPr>
          <w:ilvl w:val="0"/>
          <w:numId w:val="1"/>
        </w:numPr>
      </w:pPr>
      <w:r>
        <w:t>7darparu gwybodaeth berthnasol i unigolion cyn cyfarfodydd, gan gynnwys manylion am amser, lleoliad a diben y cyfarfod</w:t>
      </w:r>
    </w:p>
    <w:p>
      <w:pPr>
        <w:numPr>
          <w:ilvl w:val="0"/>
          <w:numId w:val="1"/>
        </w:numPr>
      </w:pPr>
      <w:r>
        <w:t>cyfeirio unrhyw broblemau ac anawsterau at eich rheolwr llinell,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anawsterau cael gwybodaeth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anawsterau trefnu cyfarfodydd</w:t>
      </w:r>
    </w:p>
    <w:p>
      <w:pPr>
        <w:numPr>
          <w:ilvl w:val="0"/>
          <w:numId w:val="1"/>
        </w:numPr>
      </w:pPr>
      <w:r>
        <w:t>cyfuno cofnodion a threfnu gwybodaeth sy’n dod i law mewn ffyrdd sy’n hwyluso’r defnydd o’r wybodaeth</w:t>
      </w:r>
    </w:p>
    <w:p>
      <w:pPr>
        <w:numPr>
          <w:ilvl w:val="0"/>
          <w:numId w:val="1"/>
        </w:numPr>
      </w:pPr>
      <w:r>
        <w:t>gwirio a chadarnhau gwybodaeth sy’n dod i law o ran perthnasedd, cywirdeb a pha mor gyfredol ydyw, yn unol â pholisïau a gweithdrefnau’r sefydliad</w:t>
      </w:r>
    </w:p>
    <w:p>
      <w:pPr>
        <w:numPr>
          <w:ilvl w:val="0"/>
          <w:numId w:val="1"/>
        </w:numPr>
      </w:pPr>
      <w:r>
        <w:t>mynd i’r afael ag unrhyw fylchau mewn gwybodaeth</w:t>
      </w:r>
    </w:p>
    <w:p>
      <w:pPr>
        <w:numPr>
          <w:ilvl w:val="1"/>
          <w:numId w:val="1"/>
        </w:numPr>
      </w:pPr>
      <w:r>
        <w:t>nodi ffactorau allweddol sy’n cyfrannu at asesu risg unigolion, gan gynnwys:</w:t>
      </w:r>
    </w:p>
    <w:p>
      <w:pPr>
        <w:numPr>
          <w:ilvl w:val="1"/>
          <w:numId w:val="1"/>
        </w:numPr>
      </w:pPr>
      <w:r>
        <w:t>
</w:t>
      </w:r>
    </w:p>
    <w:p>
      <w:pPr>
        <w:numPr>
          <w:ilvl w:val="1"/>
          <w:numId w:val="1"/>
        </w:numPr>
      </w:pPr>
      <w:r>
        <w:t> • tebygolrwydd a natur risg niwed, ac agosrwydd y risg</w:t>
      </w:r>
    </w:p>
    <w:p>
      <w:pPr>
        <w:numPr>
          <w:ilvl w:val="1"/>
          <w:numId w:val="1"/>
        </w:numPr>
      </w:pPr>
      <w:r>
        <w:t>
</w:t>
      </w:r>
    </w:p>
    <w:p>
      <w:pPr>
        <w:numPr>
          <w:ilvl w:val="1"/>
          <w:numId w:val="1"/>
        </w:numPr>
      </w:pPr>
      <w:r>
        <w:t> • risg niwed i unigolion a’u dibynyddion, lle y bo’n berthnasol</w:t>
      </w:r>
    </w:p>
    <w:p>
      <w:pPr>
        <w:numPr>
          <w:ilvl w:val="0"/>
          <w:numId w:val="1"/>
        </w:numPr>
      </w:pPr>
      <w:r>
        <w:t>asesu arwyddocâd ffactorau allweddol a nodwyd, yn unol ag offer a phrosesau asesu risg</w:t>
      </w:r>
    </w:p>
    <w:p>
      <w:pPr>
        <w:numPr>
          <w:ilvl w:val="0"/>
          <w:numId w:val="1"/>
        </w:numPr>
      </w:pPr>
      <w:r>
        <w:t>cyflwyno gwybodaeth am asesu risg i bobl eraill, gan gynnwys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amlinellu ffactorau allweddol a nodwyd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 rhesymau dros eich asesiad</w:t>
      </w:r>
    </w:p>
    <w:p>
      <w:pPr>
        <w:numPr>
          <w:ilvl w:val="0"/>
          <w:numId w:val="1"/>
        </w:numPr>
      </w:pPr>
      <w:r>
        <w:t>cwblhau asesiadau risg wedi’u cyfiawnhau, ar sail y wybodaeth a gafwyd, yn unol â pholisïau a gweithdrefnau’r sefydliad</w:t>
      </w:r>
    </w:p>
    <w:p>
      <w:pPr>
        <w:numPr>
          <w:ilvl w:val="0"/>
          <w:numId w:val="1"/>
        </w:numPr>
      </w:pPr>
      <w:r>
        <w:t>hysbysu eich rheolwr llinell pan fyddwch yn nodi pryderon am risg niwed i unigolion</w:t>
      </w:r>
    </w:p>
    <w:p>
      <w:pPr>
        <w:numPr>
          <w:ilvl w:val="0"/>
          <w:numId w:val="1"/>
        </w:numPr>
      </w:pPr>
      <w:r>
        <w:t>cynnal cofnodion cyfredol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yr ystod o asiantaethau a gwasanaethau y gallech weithio gyda nhw</w:t>
      </w:r>
    </w:p>
    <w:p>
      <w:pPr>
        <w:numPr>
          <w:ilvl w:val="0"/>
          <w:numId w:val="2"/>
        </w:numPr>
      </w:pPr>
      <w:r>
        <w:t>rolau, amcanion, cylch gwaith a gwasanaethau eich sefydliad ar gyfer mynd i’r afael â cham-drin domestig neu drais rhywiol, gan gynnwys darparu cymorth i unigolion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beth yw cam-drin domestig a thrais rhywiol, a pha mor gyffredin ydyw yn eich cymuned leol</w:t>
      </w:r>
    </w:p>
    <w:p>
      <w:pPr>
        <w:numPr>
          <w:ilvl w:val="0"/>
          <w:numId w:val="2"/>
        </w:numPr>
      </w:pPr>
      <w:r>
        <w:t>arwyddion o gam-drin a’r dulliau y mae camdrinwyr yn eu defnyddio i ennill grym a rheolaeth</w:t>
      </w:r>
    </w:p>
    <w:p>
      <w:pPr>
        <w:numPr>
          <w:ilvl w:val="0"/>
          <w:numId w:val="2"/>
        </w:numPr>
      </w:pPr>
      <w:r>
        <w:t>effaith cam-drin ar bawb y mae’n effeithio arnynt, gan gynnwys unigolion a dibynyddion</w:t>
      </w:r>
    </w:p>
    <w:p>
      <w:pPr>
        <w:numPr>
          <w:ilvl w:val="0"/>
          <w:numId w:val="2"/>
        </w:numPr>
      </w:pPr>
      <w:r>
        <w:t>mathau o wybodaeth a chymorth y mae pobl sydd wedi’u heffeithio gan gam-drin domestig neu drais rhywiol yn eu ceisio, a ffynonellau’r wybodaeth a’r cymorth hynny</w:t>
      </w:r>
    </w:p>
    <w:p>
      <w:pPr>
        <w:numPr>
          <w:ilvl w:val="0"/>
          <w:numId w:val="2"/>
        </w:numPr>
      </w:pPr>
      <w:r>
        <w:t>rôl asiantaethau cymorth allanol o ran darparu cymorth i unigolion yn eich ardal</w:t>
      </w:r>
    </w:p>
    <w:p>
      <w:pPr>
        <w:numPr>
          <w:ilvl w:val="0"/>
          <w:numId w:val="2"/>
        </w:numPr>
      </w:pPr>
      <w:r>
        <w:t>pwysigrwydd bod yn ymwybodol o’ch gwerthoedd a’ch credoau eich hun a’r effaith y gallant ei chael wrth weithio gydag unigolion</w:t>
      </w:r>
    </w:p>
    <w:p>
      <w:pPr>
        <w:numPr>
          <w:ilvl w:val="0"/>
          <w:numId w:val="2"/>
        </w:numPr>
      </w:pPr>
      <w:r>
        <w:t>pwysigrwydd peidio â gorfodi eich gwerthoedd a’ch credoau ar bobl eraill</w:t>
      </w:r>
    </w:p>
    <w:p>
      <w:pPr>
        <w:numPr>
          <w:ilvl w:val="0"/>
          <w:numId w:val="2"/>
        </w:numPr>
      </w:pPr>
      <w:r>
        <w:t>sut i herio agweddau ac ymddygiad gwahaniaethol neu a allai fod yn niweidiol, a phwysigrwydd gwneud hynny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sut i greu amgylchedd sy’n gwneud i unigolion deimlo’n gartrefol</w:t>
      </w:r>
    </w:p>
    <w:p>
      <w:pPr>
        <w:numPr>
          <w:ilvl w:val="0"/>
          <w:numId w:val="2"/>
        </w:numPr>
      </w:pPr>
      <w:r>
        <w:t>sut i gymhwyso ymarfer sy’n ystyriol o drawma yn eich maes gwaith</w:t>
      </w:r>
    </w:p>
    <w:p>
      <w:pPr>
        <w:numPr>
          <w:ilvl w:val="0"/>
          <w:numId w:val="2"/>
        </w:numPr>
      </w:pPr>
      <w:r>
        <w:t>offer, prosesau, gweithdrefnau a dulliau asesu risg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sut i gymhwyso dull seiliedig ar gryfderau, dan arweiniad anghenion, i fodloni anghenion yr unigolyn, gan gynnwys y rhai sy’n cael eu defnyddio gan eich sefydliad</w:t>
      </w:r>
    </w:p>
    <w:p>
      <w:pPr>
        <w:numPr>
          <w:ilvl w:val="0"/>
          <w:numId w:val="2"/>
        </w:numPr>
      </w:pPr>
      <w:r>
        <w:t>gwybodaeth sy’n ofynnol i asesu’r risgiau sy’n effeithio ar unigolion, yn briodol i reoli’r risg niwed iddynt</w:t>
      </w:r>
    </w:p>
    <w:p>
      <w:pPr>
        <w:numPr>
          <w:ilvl w:val="0"/>
          <w:numId w:val="2"/>
        </w:numPr>
      </w:pPr>
      <w:r>
        <w:t>ffynonellau gwybodaeth berthnasol am unigolion a sut i gael at y rhain</w:t>
      </w:r>
    </w:p>
    <w:p>
      <w:pPr>
        <w:numPr>
          <w:ilvl w:val="0"/>
          <w:numId w:val="2"/>
        </w:numPr>
      </w:pPr>
      <w:r>
        <w:t>dulliau o wirio a chadarnhau’r wybodaeth a geir</w:t>
      </w:r>
    </w:p>
    <w:p>
      <w:pPr>
        <w:numPr>
          <w:ilvl w:val="0"/>
          <w:numId w:val="2"/>
        </w:numPr>
      </w:pPr>
      <w:r>
        <w:t>dulliau a thechnegau ar gyfer gwahaniaethu rhwng a nodi: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·         tystiolaeth a welwyd yn uniongyrchol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·         tystiolaeth o ffynonellau dibynadwy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·         adroddiadau ail-law</w:t>
      </w:r>
    </w:p>
    <w:p>
      <w:pPr>
        <w:numPr>
          <w:ilvl w:val="0"/>
          <w:numId w:val="2"/>
        </w:numPr>
      </w:pPr>
      <w:r>
        <w:t>pwysigrwydd cynnal cofnodion o ffynonellau gwybodaeth a ddefnyddiwyd a sut i wneud hynny</w:t>
      </w:r>
    </w:p>
    <w:p>
      <w:pPr>
        <w:numPr>
          <w:ilvl w:val="0"/>
          <w:numId w:val="2"/>
        </w:numPr>
      </w:pPr>
      <w:r>
        <w:t>sut i drefnu gwybodaeth mewn ffyrdd a fydd yn eich helpu i’w dadansoddi a’r fformatau sy’n ofynnol wrth adrodd gwybodaeth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 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SFJBI203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rhywiol; cam-drin domestig; asesu; cyfathrebu; deilliannau; trafod; datgelu; amgylchiadau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AC3576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F94D7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582a934e38d406f" /><Relationship Type="http://schemas.openxmlformats.org/officeDocument/2006/relationships/numbering" Target="/word/numbering.xml" Id="R338870c7d5a14bc4" /><Relationship Type="http://schemas.openxmlformats.org/officeDocument/2006/relationships/settings" Target="/word/settings.xml" Id="R9647df76bfc541a8" /><Relationship Type="http://schemas.openxmlformats.org/officeDocument/2006/relationships/image" Target="/word/media/fcad39fb-3360-4795-bfa9-bf426d5335c3.png" Id="R0162429d002e4827" /></Relationships>
</file>