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a841dd06c1489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SFJBH101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a gweithredu strategaethau i hyrwyddo ymwybyddiaeth o gam-drin domestig a thrais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437bd5483843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chi’n datblygu a gweithredu strategaethau a chynlluniau sy’n codi ymwybyddiaeth o natur ac effaith cam-drin domestig a thrais rhywiol.</w:t>
      </w:r>
    </w:p>
    <w:p>
      <w:pPr/>
      <w:r>
        <w:rPr>
          <w:lang w:val="en-GB"/>
        </w:rPr>
        <w:t>Bydd y strategaeth a’r cynlluniau y byddwch yn eu datblygu yn cynnwys pa gamau y gellir eu cymryd i fynd i’r afael â cham-drin domestig a thrais rhywiol, a’u hatal. Mae’n cynnwys eich gallu i weithredu cynlluniau a monitro effaith cynlluniau y cytunwyd arnynt yn erbyn amcanion a nodwyd yn y strategaeth.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amcanion sydd wedi’u blaenoriaethu ar gyfer mentrau codi ymwybyddiaeth arfaethedig sy’n cyd-fynd ag amcanion strategol eich sefydliad</w:t>
      </w:r>
    </w:p>
    <w:p>
      <w:pPr>
        <w:numPr>
          <w:ilvl w:val="0"/>
          <w:numId w:val="1"/>
        </w:numPr>
      </w:pPr>
      <w:r>
        <w:t>nodi a blaenoriaethu cynulleidfaoedd targed yn addas ar gyfer mentrau codi ymwybyddiaeth arfaethedig</w:t>
      </w:r>
    </w:p>
    <w:p>
      <w:pPr>
        <w:numPr>
          <w:ilvl w:val="0"/>
          <w:numId w:val="1"/>
        </w:numPr>
      </w:pPr>
      <w:r>
        <w:t>nodi opsiynau cyfathrebu effeithiol a all gyflawni amcanion codi ymwybyddiaeth</w:t>
      </w:r>
    </w:p>
    <w:p>
      <w:pPr>
        <w:numPr>
          <w:ilvl w:val="0"/>
          <w:numId w:val="1"/>
        </w:numPr>
      </w:pPr>
      <w:r>
        <w:t>nodi unrhyw risgiau a all fod yn gysylltiedig ag opsiynau codi ymwybyddiaeth sy’n cael eu hystyried</w:t>
      </w:r>
    </w:p>
    <w:p>
      <w:pPr>
        <w:numPr>
          <w:ilvl w:val="0"/>
          <w:numId w:val="1"/>
        </w:numPr>
      </w:pPr>
      <w:r>
        <w:t>ceisio cyngor arbenigol gan eraill i lywio strategaethau a chynlluniau ar gyfer codi ymwybyddiaeth</w:t>
      </w:r>
    </w:p>
    <w:p>
      <w:pPr>
        <w:numPr>
          <w:ilvl w:val="0"/>
          <w:numId w:val="1"/>
        </w:numPr>
      </w:pPr>
      <w:r>
        <w:t>archwilio cyfleoedd am gysylltiadau strategol â rhanddeiliaid eraill a all gefnogi amcanion codi ymwybyddiaeth</w:t>
      </w:r>
    </w:p>
    <w:p>
      <w:pPr>
        <w:numPr>
          <w:ilvl w:val="0"/>
          <w:numId w:val="1"/>
        </w:numPr>
      </w:pPr>
      <w:r>
        <w:t>cytuno ar strategaeth codi ymwybyddiaeth gyda rhanddeiliaid a chydweithwyr yn unol ag adnoddau sydd ar gael</w:t>
      </w:r>
    </w:p>
    <w:p>
      <w:pPr>
        <w:numPr>
          <w:ilvl w:val="0"/>
          <w:numId w:val="1"/>
        </w:numPr>
      </w:pPr>
      <w:r>
        <w:t>nodi dulliau a mesurau perfformiad allweddol i fonitro a gwerthuso’r strategaeth codi ymwybyddiaeth yn unol â pholisïau a gweithdrefnau’r sefydliad</w:t>
      </w:r>
    </w:p>
    <w:p>
      <w:pPr>
        <w:numPr>
          <w:ilvl w:val="0"/>
          <w:numId w:val="1"/>
        </w:numPr>
      </w:pPr>
      <w:r>
        <w:t>datblygu cynlluniau i weithredu strategaethau</w:t>
      </w:r>
    </w:p>
    <w:p>
      <w:pPr>
        <w:numPr>
          <w:ilvl w:val="0"/>
          <w:numId w:val="1"/>
        </w:numPr>
      </w:pPr>
      <w:r>
        <w:t>cytuno gyda chydweithwyr ar y strategaethau a’r cynlluniau i’w datblygu</w:t>
      </w:r>
    </w:p>
    <w:p>
      <w:pPr>
        <w:numPr>
          <w:ilvl w:val="0"/>
          <w:numId w:val="1"/>
        </w:numPr>
      </w:pPr>
      <w:r>
        <w:t>cyfleu strategaethau a chynlluniau cytunedig i randdeiliaid a chydweithwyr</w:t>
      </w:r>
    </w:p>
    <w:p>
      <w:pPr>
        <w:numPr>
          <w:ilvl w:val="0"/>
          <w:numId w:val="1"/>
        </w:numPr>
      </w:pPr>
      <w:r>
        <w:t>gwneud addasiadau rhesymol i gynlluniau ac adnoddau i gynorthwyo â chyflawni amcanion strategol.</w:t>
      </w:r>
    </w:p>
    <w:p>
      <w:pPr>
        <w:numPr>
          <w:ilvl w:val="0"/>
          <w:numId w:val="1"/>
        </w:numPr>
      </w:pPr>
      <w:r>
        <w:t>cofnodi gweithgareddau ac effeithiau cynlluniau mewn ffordd a fydd yn llywio mentrau yn y dyfodol.</w:t>
      </w:r>
    </w:p>
    <w:p>
      <w:pPr>
        <w:numPr>
          <w:ilvl w:val="0"/>
          <w:numId w:val="1"/>
        </w:numPr>
      </w:pPr>
      <w:r>
        <w:t>cynnal cofnodion cywir a chyfredol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atynt.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rôl, cylch gwaith, amcanion a gwasanaethau eich sefydliad ar gyfer hyrwyddo ymwybyddiaeth o gam-drin domestig a thrais rhywiol</w:t>
      </w:r>
    </w:p>
    <w:p>
      <w:pPr>
        <w:numPr>
          <w:ilvl w:val="0"/>
          <w:numId w:val="2"/>
        </w:numPr>
      </w:pPr>
      <w:r>
        <w:t>sut mae gwasanaethau asiantaethau a sefydliadau eraill yn perthyn i’r gwasanaethau y mae eich sefydliad chi yn eu darparu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mae’n effeithio arnynt</w:t>
      </w:r>
    </w:p>
    <w:p>
      <w:pPr>
        <w:numPr>
          <w:ilvl w:val="0"/>
          <w:numId w:val="2"/>
        </w:numPr>
      </w:pPr>
      <w:r>
        <w:t>mathau o wybodaeth a chymorth y mae pobl sydd wedi’u heffeithio gan gam-drin domestig neu drais rhywiol yn eu ceisio, a ffynonellau’r wybodaeth a’r cymorth hwnnw</w:t>
      </w:r>
    </w:p>
    <w:p>
      <w:pPr>
        <w:numPr>
          <w:ilvl w:val="0"/>
          <w:numId w:val="2"/>
        </w:numPr>
      </w:pPr>
      <w:r>
        <w:t>mentrau cenedlaethol a lleol perthnasol a’u heffaith ar gyfer datblygu strategaeth sy’n anelu at godi ymwybyddiaeth</w:t>
      </w:r>
    </w:p>
    <w:p>
      <w:pPr>
        <w:numPr>
          <w:ilvl w:val="0"/>
          <w:numId w:val="2"/>
        </w:numPr>
      </w:pPr>
      <w:r>
        <w:t>pwysigrwydd nodi cynulleidfaoedd targed ar gyfer mentrau codi ymwybyddiaeth</w:t>
      </w:r>
    </w:p>
    <w:p>
      <w:pPr>
        <w:numPr>
          <w:ilvl w:val="0"/>
          <w:numId w:val="2"/>
        </w:numPr>
      </w:pPr>
      <w:r>
        <w:t>gwahanol grwpiau o bobl sy’n gallu elwa o fentrau codi ymwybyddiaeth, gan gynnwys grwpiau anodd eu cyrraedd</w:t>
      </w:r>
    </w:p>
    <w:p>
      <w:pPr>
        <w:numPr>
          <w:ilvl w:val="0"/>
          <w:numId w:val="2"/>
        </w:numPr>
      </w:pPr>
      <w:r>
        <w:t>y prif ddulliau a ddefnyddir i godi ymwybyddiaeth o gam-drin domestig a thrais rhywiol a’u cryfderau a’u gwendidau cymharol</w:t>
      </w:r>
    </w:p>
    <w:p>
      <w:pPr>
        <w:numPr>
          <w:ilvl w:val="0"/>
          <w:numId w:val="2"/>
        </w:numPr>
      </w:pPr>
      <w:r>
        <w:t>rhwystrau cyffredin rhag dealltwriaeth ac ymwybyddiaeth y cyhoedd ynghylch cam-drin domestig a thrais rhywiol</w:t>
      </w:r>
    </w:p>
    <w:p>
      <w:pPr>
        <w:numPr>
          <w:ilvl w:val="0"/>
          <w:numId w:val="2"/>
        </w:numPr>
      </w:pPr>
      <w:r>
        <w:t>ffactorau i’w hystyried wrth ddatblygu strategaeth a chynlluniau codi ymwybyddiaeth</w:t>
      </w:r>
    </w:p>
    <w:p>
      <w:pPr>
        <w:numPr>
          <w:ilvl w:val="0"/>
          <w:numId w:val="2"/>
        </w:numPr>
      </w:pPr>
      <w:r>
        <w:t>mathau o risg sy’n gysylltiedig â chodi ymwybyddiaeth am gam-drin domestig a thrais rhywiol a sut i leihau’r rhain</w:t>
      </w:r>
    </w:p>
    <w:p>
      <w:pPr>
        <w:numPr>
          <w:ilvl w:val="0"/>
          <w:numId w:val="2"/>
        </w:numPr>
      </w:pPr>
      <w:r>
        <w:t>sut i ddatblygu amcanion strategol, camau gweithredu ac atebolrwydd</w:t>
      </w:r>
    </w:p>
    <w:p>
      <w:pPr>
        <w:numPr>
          <w:ilvl w:val="0"/>
          <w:numId w:val="2"/>
        </w:numPr>
      </w:pPr>
      <w:r>
        <w:t>sut i ddatblygu cynlluniau a chyllidebau cysylltiedig</w:t>
      </w:r>
    </w:p>
    <w:p>
      <w:pPr>
        <w:numPr>
          <w:ilvl w:val="0"/>
          <w:numId w:val="2"/>
        </w:numPr>
      </w:pPr>
      <w:r>
        <w:t>pwysigrwydd nodi mesurau perfformiad ar gyfer mentrau codi ymwybyddiaeth</w:t>
      </w:r>
    </w:p>
    <w:p>
      <w:pPr>
        <w:numPr>
          <w:ilvl w:val="0"/>
          <w:numId w:val="2"/>
        </w:numPr>
      </w:pPr>
      <w:r>
        <w:t>pwysigrwydd ymgynghori ag eraill yn ystod datblygiad strategaeth a chynlluniau, a sut i wneud hyn</w:t>
      </w:r>
    </w:p>
    <w:p>
      <w:pPr>
        <w:numPr>
          <w:ilvl w:val="0"/>
          <w:numId w:val="2"/>
        </w:numPr>
      </w:pPr>
      <w:r>
        <w:t>pwysigrwydd cyflwyno cynlluniau o fewn cyllidebau cytunedig a sut i gyflawni hyn.</w:t>
      </w:r>
    </w:p>
    <w:p>
      <w:pPr>
        <w:numPr>
          <w:ilvl w:val="0"/>
          <w:numId w:val="2"/>
        </w:numPr>
      </w:pPr>
      <w:r>
        <w:t>ffyrdd o fonitro gweithgareddau yn erbyn cynlluniau a chyllidebau.</w:t>
      </w:r>
    </w:p>
    <w:p>
      <w:pPr>
        <w:numPr>
          <w:ilvl w:val="0"/>
          <w:numId w:val="2"/>
        </w:numPr>
      </w:pPr>
      <w:r>
        <w:t>materion cyhoeddus a moesegol sy’n gysylltiedig â chodi ymwybyddiaeth ynghylch cam-drin domestig a thrais rhywiol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BH101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rhywiol; dioddefwr; goroeswr; datblygu; cynlluniau; effaith; mynd i’r afael; cyfleoedd; amcanion; atal; strategaeth; risg;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2CBB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71444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a1cedf55dbe4290" /><Relationship Type="http://schemas.openxmlformats.org/officeDocument/2006/relationships/numbering" Target="/word/numbering.xml" Id="R1d777a6d92224342" /><Relationship Type="http://schemas.openxmlformats.org/officeDocument/2006/relationships/settings" Target="/word/settings.xml" Id="R9b729470d9574f74" /><Relationship Type="http://schemas.openxmlformats.org/officeDocument/2006/relationships/image" Target="/word/media/b8abfbf2-750d-40ea-9efd-fbf0ce200652.png" Id="Rbc437bd5483843ab" /></Relationships>
</file>