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f431f6561947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SFJBE101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 risg niwed i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7aeb7fcd684c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 risg niwed i unigolion. Mae’n ymwneud â chynnwys yr unigolyn, lle bynnag y bo’n bosibl, yn yr asesiad ac wrth gytuno ar yr anghenion a’r gofynion cymorth y mae angen mynd i’r afael â nhw.</w:t>
      </w:r>
    </w:p>
    <w:p>
      <w:pPr/>
      <w:r>
        <w:rPr>
          <w:lang w:val="en-GB"/>
        </w:rPr>
        <w:t>Yna, bydd y deilliannau canlyniadol yn llywio datblygu a gweithredu cynlluniau ymyrryd priodol, gyda safonau galwedigaethol cenedlaethol ar wahân, ond cysylltiedig, yn mynd i’r afael â’r gweithgarwch hwnnw.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eich rôl a’ch cyfrifoldebau i unigolion</w:t>
      </w:r>
    </w:p>
    <w:p>
      <w:pPr>
        <w:numPr>
          <w:ilvl w:val="0"/>
          <w:numId w:val="1"/>
        </w:numPr>
      </w:pPr>
      <w:r>
        <w:t>trefnu bod trafodaethau’n cael eu cynnal gydag unigolion mewn amgylchedd priodol a diogel</w:t>
      </w:r>
    </w:p>
    <w:p>
      <w:pPr>
        <w:numPr>
          <w:ilvl w:val="0"/>
          <w:numId w:val="1"/>
        </w:numPr>
      </w:pPr>
      <w:r>
        <w:t>cadarnhau polisi eich sefydliad ar gyfrinachedd, gan gynnwys ar bwy y gall fod angen gwybodaeth, a’r amgylchiadau pryd y gellir datgelu gwybodaeth</w:t>
      </w:r>
    </w:p>
    <w:p>
      <w:pPr>
        <w:numPr>
          <w:ilvl w:val="0"/>
          <w:numId w:val="1"/>
        </w:numPr>
      </w:pPr>
      <w:r>
        <w:t>cadarnhau bod yr unigolyn yn hapus i fwrw ymlaen</w:t>
      </w:r>
    </w:p>
    <w:p>
      <w:pPr>
        <w:numPr>
          <w:ilvl w:val="0"/>
          <w:numId w:val="1"/>
        </w:numPr>
      </w:pPr>
      <w:r>
        <w:t>cyfathrebu mewn ffyrdd sy’n briodol i anghenion ac amgylchiadau unigolion</w:t>
      </w:r>
    </w:p>
    <w:p>
      <w:pPr>
        <w:numPr>
          <w:ilvl w:val="0"/>
          <w:numId w:val="1"/>
        </w:numPr>
      </w:pPr>
      <w:r>
        <w:t>caniatáu i unigolion symud ymlaen yn ôl eu cyflymder eu hunain, gan eu trin gydag urddas a pharch, a gwrando a gwirio’u bod yn deall</w:t>
      </w:r>
    </w:p>
    <w:p>
      <w:pPr>
        <w:numPr>
          <w:ilvl w:val="0"/>
          <w:numId w:val="1"/>
        </w:numPr>
      </w:pPr>
      <w:r>
        <w:t>cynnal asesiad risg yn unol â pholisïau a gweithdrefnau’r sefydliad</w:t>
      </w:r>
    </w:p>
    <w:p>
      <w:pPr>
        <w:numPr>
          <w:ilvl w:val="0"/>
          <w:numId w:val="1"/>
        </w:numPr>
      </w:pPr>
      <w:r>
        <w:t>cwblhau’r asesiad priodol yn unol â pholisïau a gweithdrefnau’r sefydliad</w:t>
      </w:r>
    </w:p>
    <w:p>
      <w:pPr>
        <w:numPr>
          <w:ilvl w:val="0"/>
          <w:numId w:val="1"/>
        </w:numPr>
      </w:pPr>
      <w:r>
        <w:t>gwirio bod eich asesiad risg yn cael ei osod yng nghyd-destun amgylchiadau’r unigolyn, a bod modd ei amddiffyn</w:t>
      </w:r>
    </w:p>
    <w:p>
      <w:pPr>
        <w:numPr>
          <w:ilvl w:val="0"/>
          <w:numId w:val="1"/>
        </w:numPr>
      </w:pPr>
      <w:r>
        <w:t>defnyddio’ch crebwyll proffesiynol i asesu arwyddocâd sefyllfa gyffredinol yr unigolyn er mwy pennu lefel y risg a nodi meysydd â blaenoriaeth ar gyfer ymyriadau a chymorth</w:t>
      </w:r>
    </w:p>
    <w:p>
      <w:pPr>
        <w:numPr>
          <w:ilvl w:val="0"/>
          <w:numId w:val="1"/>
        </w:numPr>
      </w:pPr>
      <w:r>
        <w:t>nodi unrhyw amgylchiadau pryd y gallai unigolion neu eu dibynyddion fod yn fregus</w:t>
      </w:r>
    </w:p>
    <w:p>
      <w:pPr>
        <w:numPr>
          <w:ilvl w:val="0"/>
          <w:numId w:val="1"/>
        </w:numPr>
      </w:pPr>
      <w:r>
        <w:t>cynnwys unigolion yn yr asesiad risg, gan esbonio’r broses a ddefnyddir a’r sail resymegol ar gyfer y deilliannau canlyniadol</w:t>
      </w:r>
    </w:p>
    <w:p>
      <w:pPr>
        <w:numPr>
          <w:ilvl w:val="0"/>
          <w:numId w:val="1"/>
        </w:numPr>
      </w:pPr>
      <w:r>
        <w:t>rhoi esboniad i unigolion o effaith y ffactorau risg ac amddiffynnol a nodwyd</w:t>
      </w:r>
    </w:p>
    <w:p>
      <w:pPr>
        <w:numPr>
          <w:ilvl w:val="0"/>
          <w:numId w:val="1"/>
        </w:numPr>
      </w:pPr>
      <w:r>
        <w:t>esbonio’r opsiynau sydd ar gael i unigolion a chytuno ar yr opsiynau sy’n well ganddynt a chamau gweithredu cysylltiedig</w:t>
      </w:r>
    </w:p>
    <w:p>
      <w:pPr>
        <w:numPr>
          <w:ilvl w:val="0"/>
          <w:numId w:val="1"/>
        </w:numPr>
      </w:pPr>
      <w:r>
        <w:t>pennu dulliau ymdopi’r unigolion eu hunain a chytuno ar ddulliau a allai gael eu datblygu</w:t>
      </w:r>
    </w:p>
    <w:p>
      <w:pPr>
        <w:numPr>
          <w:ilvl w:val="0"/>
          <w:numId w:val="1"/>
        </w:numPr>
      </w:pPr>
      <w:r>
        <w:t>defnyddio gweithdrefnau cytunedig a phrotocolau priodol ar gyfer cydweithio amlasiantaethol</w:t>
      </w:r>
    </w:p>
    <w:p>
      <w:pPr>
        <w:numPr>
          <w:ilvl w:val="0"/>
          <w:numId w:val="1"/>
        </w:numPr>
      </w:pPr>
      <w:r>
        <w:t>gwirio bod gweithdrefnau perthnasol wedi’u cytuno arnynt gydag unigolion a’u bod ar waith i roi cymorth parhaus i’r unigolion, mor aml ag y bo’n briodol i lefel y risg a nodwyd</w:t>
      </w:r>
    </w:p>
    <w:p>
      <w:pPr>
        <w:numPr>
          <w:ilvl w:val="0"/>
          <w:numId w:val="1"/>
        </w:numPr>
      </w:pPr>
      <w:r>
        <w:t>rhybuddio pobl berthnasol lle y byddwch yn amlygu pryderon am y risg niwed i unigolion, gan gynnwys dibynyddion, lle bo hynny’n berthnasol</w:t>
      </w:r>
    </w:p>
    <w:p>
      <w:pPr>
        <w:numPr>
          <w:ilvl w:val="0"/>
          <w:numId w:val="1"/>
        </w:numPr>
      </w:pPr>
      <w:r>
        <w:t>gwirio bod modd cyfiawnhau ac amddiffyn eich dadansoddiad, a bod sail resymegol glir dros eich casgliadau, argymhellion cysylltiedig a chynlluniau dilynol, yn unol â pholisïau a gweithdrefnau sefydliadol</w:t>
      </w:r>
    </w:p>
    <w:p>
      <w:pPr>
        <w:numPr>
          <w:ilvl w:val="0"/>
          <w:numId w:val="1"/>
        </w:numPr>
      </w:pPr>
      <w:r>
        <w:t>darparu eich adroddiad i’r person perthnasol, yn unol â pholisïau a gweithdrefnau’r sefydliad</w:t>
      </w:r>
    </w:p>
    <w:p>
      <w:pPr>
        <w:numPr>
          <w:ilvl w:val="0"/>
          <w:numId w:val="1"/>
        </w:numPr>
      </w:pPr>
      <w:r>
        <w:t>cynnal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rôl asiantaethau eraill wrth ddarparu cymorth ac ymyriadau i unigolion</w:t>
      </w:r>
    </w:p>
    <w:p>
      <w:pPr>
        <w:numPr>
          <w:ilvl w:val="0"/>
          <w:numId w:val="2"/>
        </w:numPr>
      </w:pPr>
      <w:r>
        <w:t>cyfyngiadau eich awdurdod a’ch cyfrifoldeb, a’r camau i’w cymryd os eir y tu hwnt iddynt</w:t>
      </w:r>
    </w:p>
    <w:p>
      <w:pPr>
        <w:numPr>
          <w:ilvl w:val="0"/>
          <w:numId w:val="2"/>
        </w:numPr>
      </w:pPr>
      <w:r>
        <w:t>gweithdrefnau rheoli achosion sy’n cael eu defnyddio gan eich sefydliad a’ch cyfrifoldebau o fewn y rhain</w:t>
      </w:r>
    </w:p>
    <w:p>
      <w:pPr>
        <w:numPr>
          <w:ilvl w:val="0"/>
          <w:numId w:val="2"/>
        </w:numPr>
      </w:pPr>
      <w:r>
        <w:t>offerynnau neu brosesau asesu risg perthnasol a sut i ymgymryd â’r rhain</w:t>
      </w:r>
    </w:p>
    <w:p>
      <w:pPr>
        <w:numPr>
          <w:ilvl w:val="0"/>
          <w:numId w:val="2"/>
        </w:numPr>
      </w:pPr>
      <w:r>
        <w:t>y wybodaeth sy’n ofynnol er mwyn gwneud asesiad o unigolion, yn briodol i fynd i’r afael â’r risgiau iddynt</w:t>
      </w:r>
    </w:p>
    <w:p>
      <w:pPr>
        <w:numPr>
          <w:ilvl w:val="0"/>
          <w:numId w:val="2"/>
        </w:numPr>
      </w:pPr>
      <w:r>
        <w:t>dulliau o asesu risg niwed i unigolion</w:t>
      </w:r>
    </w:p>
    <w:p>
      <w:pPr>
        <w:numPr>
          <w:ilvl w:val="0"/>
          <w:numId w:val="2"/>
        </w:numPr>
      </w:pPr>
      <w:r>
        <w:t>yr ystod o ymyriadau sydd ar gael a sut i amddiffyn unigolion rhag niwed</w:t>
      </w:r>
    </w:p>
    <w:p>
      <w:pPr>
        <w:numPr>
          <w:ilvl w:val="0"/>
          <w:numId w:val="2"/>
        </w:numPr>
      </w:pPr>
      <w:r>
        <w:t>dulliau o wirio a chadarnhau’r wybodaeth sy’n angenrheidiol</w:t>
      </w:r>
    </w:p>
    <w:p>
      <w:pPr>
        <w:numPr>
          <w:ilvl w:val="0"/>
          <w:numId w:val="2"/>
        </w:numPr>
      </w:pPr>
      <w:r>
        <w:t>ffactorau sy’n effeithio ar freguster unigolion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dangosyddion cyffredin fod gan unigolion broblemau posibl yn gysylltiedig â’u hiechyd meddwl, sy’n effeithio’n niweidiol ar eu hymddygiad, a’r camau priodol i’w cymryd pan welwch y rhain</w:t>
      </w:r>
    </w:p>
    <w:p>
      <w:pPr>
        <w:numPr>
          <w:ilvl w:val="0"/>
          <w:numId w:val="2"/>
        </w:numPr>
      </w:pPr>
      <w:r>
        <w:t>asiantaethau y gellid cyfeirio unigolion atynt am help a chymorth â’u hiechyd meddwl, a’r gweithdrefnau ar gyfer symud y rhain yn eu blaen</w:t>
      </w:r>
    </w:p>
    <w:p>
      <w:pPr>
        <w:numPr>
          <w:ilvl w:val="0"/>
          <w:numId w:val="2"/>
        </w:numPr>
      </w:pPr>
      <w:r>
        <w:t>yr amgylchiadau sy’n gofyn am asesiadau ychwanegol a sut i drefnu’r rhain</w:t>
      </w:r>
    </w:p>
    <w:p>
      <w:pPr>
        <w:numPr>
          <w:ilvl w:val="0"/>
          <w:numId w:val="2"/>
        </w:numPr>
      </w:pPr>
      <w:r>
        <w:t>yr amgylchiadau pan ystyrir fod risg i unigolion, bod angen cymorth penodol arnynt, cynllun rheoli risg cysylltiedig, a sut i symud hyn yn ei flaen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ymarfer sy’n ystyriol o drawma yn eich maes ymarfer</w:t>
      </w:r>
    </w:p>
    <w:p>
      <w:pPr>
        <w:numPr>
          <w:ilvl w:val="0"/>
          <w:numId w:val="2"/>
        </w:numPr>
      </w:pPr>
      <w:r>
        <w:t>sut i gymhwyso dull dan arweiniad anghenion, seiliedig ar gryfderau, yn benodol i fodloni anghenion yr unigolyn</w:t>
      </w:r>
    </w:p>
    <w:p>
      <w:pPr>
        <w:numPr>
          <w:ilvl w:val="0"/>
          <w:numId w:val="2"/>
        </w:numPr>
      </w:pPr>
      <w:r>
        <w:t>mathau o freguster neu lefelau niwed y dylid eu hystyried wrth asesu risg a’u dangosyddion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yr ystod o arddulliau a thechnegau cyfathrebu sydd ar gael, gan gynnwys pryd a sut i’w haddasu</w:t>
      </w:r>
    </w:p>
    <w:p>
      <w:pPr>
        <w:numPr>
          <w:ilvl w:val="0"/>
          <w:numId w:val="2"/>
        </w:numPr>
      </w:pPr>
      <w:r>
        <w:t>pwysigrwydd cyfathrebu dieiriau, a 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hun, a’u heffaith ar eich gallu i herio agweddau ac ymddygiad sy’n gwahaniaethu neu a allai fod yn niweidiol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>
        <w:numPr>
          <w:ilvl w:val="0"/>
          <w:numId w:val="2"/>
        </w:numPr>
      </w:pPr>
      <w:r>
        <w:t>yr amgylchiadau pan mae angen mynd yn groes i ddymuniadau unigolion a phwysigrwydd sicrhau eu bod yn deall beth sy’n digwydd a pham</w:t>
      </w:r>
    </w:p>
    <w:p>
      <w:pPr>
        <w:numPr>
          <w:ilvl w:val="0"/>
          <w:numId w:val="2"/>
        </w:numPr>
      </w:pPr>
      <w:r>
        <w:t>sut i gynnal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BE101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Asesu, risg, difrifol, niwed, unigolion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F5A2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5DC1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87337b81d247c9" /><Relationship Type="http://schemas.openxmlformats.org/officeDocument/2006/relationships/numbering" Target="/word/numbering.xml" Id="Rd11c0e6bd9f145bc" /><Relationship Type="http://schemas.openxmlformats.org/officeDocument/2006/relationships/settings" Target="/word/settings.xml" Id="R2bada20a89634788" /><Relationship Type="http://schemas.openxmlformats.org/officeDocument/2006/relationships/image" Target="/word/media/6c11bb09-2476-4781-bdd2-23d4fb8cc731.png" Id="R8b7aeb7fcd684c92" /></Relationships>
</file>