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406deb55554f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SFJBE3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Darparu cymorth i unigolion i reoli effeithiau eu profiad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d0248cd86843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darparu cymorth i unigolion sydd wedi bod trwy brofiad trawmatig i reoli’r effeithiau ar eu bywyd.</w:t>
      </w:r>
    </w:p>
    <w:p>
      <w:pPr/>
      <w:r>
        <w:rPr>
          <w:lang w:val="en-GB"/>
        </w:rPr>
        <w:t>Mae’r cymorth hwn yn mynd y tu hwnt i unrhyw gymorth cychwynnol y gallent fod wedi’i gael. Mae’n cynnwys siarad ag unigolion am yr hyn sydd wedi digwydd a sut mae wedi effeithio arnynt, ac ystyried beth allai eu galluogi i ymdopi â’u profiad. Hefyd, mae’n cynnwys asesu ar y cyd â’r unigolion y cymorth pellach y gall fod ei angen ar yr unigolyn neu ei deulu i reoli effeithiau ei brofiad.</w:t>
      </w:r>
    </w:p>
    <w:p>
      <w:pPr/>
      <w:r>
        <w:rPr>
          <w:lang w:val="en-GB"/>
        </w:rPr>
        <w:t>Gall y cymorth a ystyrir amrywio o wybodaeth, cwnsela a chymorth emosiynol i gymorth â gofal iechyd, diogelwch ac amddiffyniad.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cyfarfodydd mewn amgylchedd priodol a diogel i unigolion, gan ystyried eu hanghenion corfforol ac emosiynol</w:t>
      </w:r>
    </w:p>
    <w:p>
      <w:pPr>
        <w:numPr>
          <w:ilvl w:val="0"/>
          <w:numId w:val="1"/>
        </w:numPr>
      </w:pPr>
      <w:r>
        <w:t>croesawu unigolion a chyflwyno’ch hun, tra’n tawelu eu meddwl a’u hannog i deimlo’n gartrefol, yn unol â’u hanghenion</w:t>
      </w:r>
    </w:p>
    <w:p>
      <w:pPr>
        <w:numPr>
          <w:ilvl w:val="0"/>
          <w:numId w:val="1"/>
        </w:numPr>
      </w:pPr>
      <w:r>
        <w:t>esbonio polisi eich sefydliad yn gysylltiedig â chyfrinachedd</w:t>
      </w:r>
    </w:p>
    <w:p>
      <w:pPr>
        <w:numPr>
          <w:ilvl w:val="0"/>
          <w:numId w:val="1"/>
        </w:numPr>
      </w:pPr>
      <w:r>
        <w:t>nodi’r ystod o wasanaethau y gall eich sefydliad eu cynnig</w:t>
      </w:r>
    </w:p>
    <w:p>
      <w:pPr>
        <w:numPr>
          <w:ilvl w:val="0"/>
          <w:numId w:val="1"/>
        </w:numPr>
      </w:pPr>
      <w:r>
        <w:t>gwirio bod pob person sy’n gwmni i unigolion yn deall ei rôl yn y broses</w:t>
      </w:r>
    </w:p>
    <w:p>
      <w:pPr>
        <w:numPr>
          <w:ilvl w:val="0"/>
          <w:numId w:val="1"/>
        </w:numPr>
      </w:pPr>
      <w:r>
        <w:t>ceisio cyngor gan eraill pan fydd trallod neu ymateb yr unigolyn yn nodi bod angen cymorth pellach</w:t>
      </w:r>
    </w:p>
    <w:p>
      <w:pPr>
        <w:numPr>
          <w:ilvl w:val="0"/>
          <w:numId w:val="1"/>
        </w:numPr>
      </w:pPr>
      <w:r>
        <w:t>gydag unigolion, archwilio’r agweddau ar eu bywyd y mae eu profiad wedi effeithio arnynt a chytuno ar ba flaenoriaethau i fynd i’r afael â nhw</w:t>
      </w:r>
    </w:p>
    <w:p>
      <w:pPr>
        <w:numPr>
          <w:ilvl w:val="0"/>
          <w:numId w:val="1"/>
        </w:numPr>
      </w:pPr>
      <w:r>
        <w:t>ymateb i’r pwyntiau a wnaed, gan gyfathrebu gan ddefnyddio technegau sy’n addas i anghenion a galluoedd unigolion</w:t>
      </w:r>
    </w:p>
    <w:p>
      <w:pPr>
        <w:numPr>
          <w:ilvl w:val="0"/>
          <w:numId w:val="1"/>
        </w:numPr>
      </w:pPr>
      <w:r>
        <w:t>trin unigolion gydag urddas a pharch, gan dderbyn yr hyn maen nhw’n ei ddweud heb farnu</w:t>
      </w:r>
    </w:p>
    <w:p>
      <w:pPr>
        <w:numPr>
          <w:ilvl w:val="0"/>
          <w:numId w:val="1"/>
        </w:numPr>
      </w:pPr>
      <w:r>
        <w:t>gweithio gydag unigolion i nodi’r hyn y gallant ymdopi ag ef eu hunain yn eu barn nhw, a ble mae angen cymorth arnynt gan eraill</w:t>
      </w:r>
    </w:p>
    <w:p>
      <w:pPr>
        <w:numPr>
          <w:ilvl w:val="0"/>
          <w:numId w:val="1"/>
        </w:numPr>
      </w:pPr>
      <w:r>
        <w:t>adolygu ffyrdd ymlaen gydag unigolion sy’n mynd i’r afael â’u hanghenion, eu lles a’u diogelwch ac anghenion, lles a diogelwch unrhyw ddibynyddion, yn unol â pholisïau a gweithdrefnau’r sefydliad</w:t>
      </w:r>
    </w:p>
    <w:p>
      <w:pPr>
        <w:numPr>
          <w:ilvl w:val="0"/>
          <w:numId w:val="1"/>
        </w:numPr>
      </w:pPr>
      <w:r>
        <w:t>cynnal diogelwch a lles unigolion pan mae hynny dan fygythiad, yn unol â pholisïau a gweithdrefnau’r sefydliad</w:t>
      </w:r>
    </w:p>
    <w:p>
      <w:pPr>
        <w:numPr>
          <w:ilvl w:val="0"/>
          <w:numId w:val="1"/>
        </w:numPr>
      </w:pPr>
      <w:r>
        <w:t>trafod y camau nesaf ac adolygu llinellau amser gydag unigolion a cheisio eu cydsyniad i ffordd o weithredu y cytunwyd arni</w:t>
      </w:r>
    </w:p>
    <w:p>
      <w:pPr>
        <w:numPr>
          <w:ilvl w:val="0"/>
          <w:numId w:val="1"/>
        </w:numPr>
      </w:pPr>
      <w:r>
        <w:t>cynorthwyo unigolion i benderfynu drostynt eu hunain pa opsiynau fyddai’n eu helpu nhw orau</w:t>
      </w:r>
    </w:p>
    <w:p>
      <w:pPr>
        <w:numPr>
          <w:ilvl w:val="0"/>
          <w:numId w:val="1"/>
        </w:numPr>
      </w:pPr>
      <w:r>
        <w:t>gweithio gydag unigolion i asesu eu cynnydd wrth reoli eu profiadau, gan ddefnyddio dulliau priodol ac mewn ffyrdd sy’n bodloni eu hanghenion</w:t>
      </w:r>
    </w:p>
    <w:p>
      <w:pPr>
        <w:numPr>
          <w:ilvl w:val="0"/>
          <w:numId w:val="1"/>
        </w:numPr>
      </w:pPr>
      <w:r>
        <w:t>gydag unigolion, trafod a yw’r cymorth a’r gwasanaethau eraill a ddewisont yn gweithio</w:t>
      </w:r>
    </w:p>
    <w:p>
      <w:pPr>
        <w:numPr>
          <w:ilvl w:val="0"/>
          <w:numId w:val="1"/>
        </w:numPr>
      </w:pPr>
      <w:r>
        <w:t>cynorthwyo unigolion i benderfynu a ydynt am addasu’r cymorth maen nhw’n ei gael neu roi’r gorau iddo</w:t>
      </w:r>
    </w:p>
    <w:p>
      <w:pPr>
        <w:numPr>
          <w:ilvl w:val="0"/>
          <w:numId w:val="1"/>
        </w:numPr>
      </w:pPr>
      <w:r>
        <w:t>cynnal cyfrinachedd yn unol â pholisïau a gweithdrefnau’r sefydliad</w:t>
      </w:r>
    </w:p>
    <w:p>
      <w:pPr>
        <w:numPr>
          <w:ilvl w:val="0"/>
          <w:numId w:val="1"/>
        </w:numPr>
      </w:pPr>
      <w:r>
        <w:t>cynnal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amrywiaeth o asiantaethau a gwasanaethau y gallwch weithio gyda nhw neu atgyfeirio eraill atynt</w:t>
      </w:r>
    </w:p>
    <w:p>
      <w:pPr>
        <w:numPr>
          <w:ilvl w:val="0"/>
          <w:numId w:val="2"/>
        </w:numPr>
      </w:pPr>
      <w:r>
        <w:t>gofynion sefydliadol yn gysylltiedig â chaniatáu i bobl eraill fod yn bresennol mewn trafodaethau gydag unigolion, a’r buddion a’r anfanteision y gall presenoldeb pobl eraill eu creu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mathau o gyfathrebu dieiriau, gan gynnwys iaith y corff</w:t>
      </w:r>
    </w:p>
    <w:p>
      <w:pPr>
        <w:numPr>
          <w:ilvl w:val="0"/>
          <w:numId w:val="2"/>
        </w:numPr>
      </w:pPr>
      <w:r>
        <w:t>arddulliau a dewisiadau cyfathrebu gwahanol mewn diwylliannau gwahanol</w:t>
      </w:r>
    </w:p>
    <w:p>
      <w:pPr>
        <w:numPr>
          <w:ilvl w:val="0"/>
          <w:numId w:val="2"/>
        </w:numPr>
      </w:pPr>
      <w:r>
        <w:t>arddulliau a ffurfiau cyfathrebu gwahanol a sut i’w haddasu i fodloni anghenion unigolion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effaith troseddu ar unigolion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sy’n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dan arweiniad anghenion, seiliedig ar gryfderau, yn benodol i fodloni anghenion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sut mae unigolion yn ymateb i’w profiad ac yn dod drosto</w:t>
      </w:r>
    </w:p>
    <w:p>
      <w:pPr>
        <w:numPr>
          <w:ilvl w:val="0"/>
          <w:numId w:val="2"/>
        </w:numPr>
      </w:pPr>
      <w:r>
        <w:t>natur erledigaeth eilaidd a sut gall hyn gael ei atal</w:t>
      </w:r>
    </w:p>
    <w:p>
      <w:pPr>
        <w:numPr>
          <w:ilvl w:val="0"/>
          <w:numId w:val="2"/>
        </w:numPr>
      </w:pPr>
      <w:r>
        <w:t>ut i asesu anghenion a phennu’r math o wasanaethau sy’n angenrheidiol i fodloni’r anghenion</w:t>
      </w:r>
    </w:p>
    <w:p>
      <w:pPr>
        <w:numPr>
          <w:ilvl w:val="0"/>
          <w:numId w:val="2"/>
        </w:numPr>
      </w:pPr>
      <w:r>
        <w:t>sut mae croestoriadedd yn effeithio ar sut brofiad caiff unigolyn o wasanaethau</w:t>
      </w:r>
    </w:p>
    <w:p>
      <w:pPr>
        <w:numPr>
          <w:ilvl w:val="0"/>
          <w:numId w:val="2"/>
        </w:numPr>
      </w:pPr>
      <w:r>
        <w:t>y ffyrdd y gallai stereoteipio a gwahaniaethu effeithio ar yr asesiad o anghenion unigolyn, a sut mae gochel rhag hyn</w:t>
      </w:r>
    </w:p>
    <w:p>
      <w:pPr>
        <w:numPr>
          <w:ilvl w:val="0"/>
          <w:numId w:val="2"/>
        </w:numPr>
      </w:pPr>
      <w:r>
        <w:t>pam mae’n bwysig cynnwys pobl sydd â chyfrifoldeb rhiant mewn gwaith gyda phlant a’u profiadau</w:t>
      </w:r>
    </w:p>
    <w:p>
      <w:pPr>
        <w:numPr>
          <w:ilvl w:val="0"/>
          <w:numId w:val="2"/>
        </w:numPr>
      </w:pPr>
      <w:r>
        <w:t>sut i wneud cais am iawndal ar gyfer anafiadau troseddol</w:t>
      </w:r>
    </w:p>
    <w:p>
      <w:pPr>
        <w:numPr>
          <w:ilvl w:val="0"/>
          <w:numId w:val="2"/>
        </w:numPr>
      </w:pPr>
      <w:r>
        <w:t>sut i gael at gyngor cyfreithiol</w:t>
      </w:r>
    </w:p>
    <w:p>
      <w:pPr>
        <w:numPr>
          <w:ilvl w:val="0"/>
          <w:numId w:val="2"/>
        </w:numPr>
      </w:pPr>
      <w:r>
        <w:t>yr opsiynau ar gyfer cefnogi unigolion a’r prosesau rhesymu sy’n cael eu defnyddio wrth bennu’r opsiynau mwyaf priodol i’r unigolion dan sylw</w:t>
      </w:r>
    </w:p>
    <w:p>
      <w:pPr>
        <w:numPr>
          <w:ilvl w:val="0"/>
          <w:numId w:val="2"/>
        </w:numPr>
      </w:pPr>
      <w:r>
        <w:t>sut i gynnal cofnodon clir, cywir a 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SfJBE3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Swyddogion Cymorth Prawf, Swyddogion Prawf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Dioddefwr; goroeswr; tyst; unigolyn; VSW; cymorth; trawsnewid adsefydlu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CC6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554F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1a79bf35334bdb" /><Relationship Type="http://schemas.openxmlformats.org/officeDocument/2006/relationships/numbering" Target="/word/numbering.xml" Id="Rd508375143e14a49" /><Relationship Type="http://schemas.openxmlformats.org/officeDocument/2006/relationships/settings" Target="/word/settings.xml" Id="R132457a7f8d74a23" /><Relationship Type="http://schemas.openxmlformats.org/officeDocument/2006/relationships/image" Target="/word/media/5e45dabc-27c1-4f5c-884d-191a7d0bbb0b.png" Id="R77d0248cd868431c" /></Relationships>
</file>