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3290c42aa64b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LANCS108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Paratoi ar gyfer sychder ac ymateb iddo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0c7b860e0441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ar gyfer cyfnodau o sychder ac ymateb iddynt.</w:t>
      </w:r>
    </w:p>
    <w:p>
      <w:pPr/>
      <w:r>
        <w:rPr>
          <w:lang w:val="en-GB"/>
        </w:rPr>
        <w:t>Mae sychder yn digwydd pan fydd prinder glaw yn cael effaith niweidiol ar yr amgylchedd. Mae’n debygol y bydd llai o ddŵr mewn afonydd, lefelau dŵr daear eithriadol o isel a lleithder annigonol yn y pridd. Yn aml, mae’r amodau hyn yn arwain at arwyddion o straen i fywyd gwyllt, pysgod a chynefinoedd, a phroblemau i amaeth a garddwriaeth.</w:t>
      </w:r>
    </w:p>
    <w:p>
      <w:pPr/>
      <w:r>
        <w:rPr>
          <w:lang w:val="en-GB"/>
        </w:rPr>
        <w:t>Mae llawer o fusnesau tir yn defnyddio cyflenwadau dŵr preifat, a gall hyn achosi problemau ychwanegol.</w:t>
      </w:r>
    </w:p>
    <w:p>
      <w:pPr/>
      <w:r>
        <w:rPr>
          <w:lang w:val="en-GB"/>
        </w:rPr>
        <w:t>Mae angen cymryd mesurau i ragweld a pharatoi ar gyfer sychder. Gallai’r rhain gynnwys lleihau defnydd, storio dŵr dros dro a sefydlu cyflenwadau ychwanegol dros dro.</w:t>
      </w:r>
    </w:p>
    <w:p>
      <w:pPr/>
      <w:r>
        <w:rPr>
          <w:lang w:val="en-GB"/>
        </w:rPr>
        <w:t>Mae’r safon hon yn addas i ffermwyr, tyfwyr, pysgodfeydd a chadwraeth amgylcheddol.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asesu’r risg y bydd sychder yn digwydd yn y sector rydych chi’n gweithio ynddo, a’r effeithiau y byddai’n eu cael</w:t>
      </w:r>
    </w:p>
    <w:p>
      <w:pPr>
        <w:numPr>
          <w:ilvl w:val="0"/>
          <w:numId w:val="1"/>
        </w:numPr>
      </w:pPr>
      <w:r>
        <w:t>asesu’r angen am ddŵr a sut y gallai hwn gael ei ddarparu pan fydd sychder</w:t>
      </w:r>
    </w:p>
    <w:p>
      <w:pPr>
        <w:numPr>
          <w:ilvl w:val="0"/>
          <w:numId w:val="1"/>
        </w:numPr>
      </w:pPr>
      <w:r>
        <w:t>bod â chynlluniau ar waith i baratoi ar gyfer effeithiau sychder yn eich maes gwaith a lliniaru’r effeithiau</w:t>
      </w:r>
    </w:p>
    <w:p>
      <w:pPr>
        <w:numPr>
          <w:ilvl w:val="0"/>
          <w:numId w:val="1"/>
        </w:numPr>
      </w:pPr>
      <w:r>
        <w:t>gweithredu i leihau’r defnydd o ddŵr a’i ddiogelu</w:t>
      </w:r>
    </w:p>
    <w:p>
      <w:pPr>
        <w:numPr>
          <w:ilvl w:val="0"/>
          <w:numId w:val="1"/>
        </w:numPr>
      </w:pPr>
      <w:r>
        <w:t>monitro’r sefyllfa yn rheolaidd a gweithredu’n gynnar i gyfyngu ar ei heffeithiau</w:t>
      </w:r>
    </w:p>
    <w:p>
      <w:pPr>
        <w:numPr>
          <w:ilvl w:val="0"/>
          <w:numId w:val="1"/>
        </w:numPr>
      </w:pPr>
      <w:r>
        <w:t>gwneud cais am drwyddedau dŵr, lle bo’r angen</w:t>
      </w:r>
    </w:p>
    <w:p>
      <w:pPr>
        <w:numPr>
          <w:ilvl w:val="0"/>
          <w:numId w:val="1"/>
        </w:numPr>
      </w:pPr>
      <w:r>
        <w:t>rhoi gwybod i’ch sefydliad cyfrifol a cheisio cyngor ganddo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sychder yn effeithio ar y sector tir rydych chi’n gweithio ynddo</w:t>
      </w:r>
    </w:p>
    <w:p>
      <w:pPr>
        <w:numPr>
          <w:ilvl w:val="0"/>
          <w:numId w:val="2"/>
        </w:numPr>
      </w:pPr>
      <w:r>
        <w:t>y camau y gellir eu cymryd i baratoi ar gyfer effeithiau sychder yn eich sector a lliniaru’r effeithiau</w:t>
      </w:r>
    </w:p>
    <w:p>
      <w:pPr>
        <w:numPr>
          <w:ilvl w:val="0"/>
          <w:numId w:val="2"/>
        </w:numPr>
      </w:pPr>
      <w:r>
        <w:t>y sefydliadau a all gynnig help a chyngor ar sychder yn eich sector</w:t>
      </w:r>
    </w:p>
    <w:p>
      <w:pPr>
        <w:numPr>
          <w:ilvl w:val="0"/>
          <w:numId w:val="2"/>
        </w:numPr>
      </w:pPr>
      <w:r>
        <w:t>pwysigrwydd cynllunio i reoli effeithiau sychder</w:t>
      </w:r>
    </w:p>
    <w:p>
      <w:pPr>
        <w:numPr>
          <w:ilvl w:val="0"/>
          <w:numId w:val="2"/>
        </w:numPr>
      </w:pPr>
      <w:r>
        <w:t>y ffyrdd y gellir lleihau’r defnydd o ddŵr ac y gellir diogelu dŵr</w:t>
      </w:r>
    </w:p>
    <w:p>
      <w:pPr>
        <w:numPr>
          <w:ilvl w:val="0"/>
          <w:numId w:val="2"/>
        </w:numPr>
      </w:pPr>
      <w:r>
        <w:t>y ffyrdd y gall lefelau dŵr/cynnwys lleithder y pridd gael eu monitro</w:t>
      </w:r>
    </w:p>
    <w:p>
      <w:pPr>
        <w:numPr>
          <w:ilvl w:val="0"/>
          <w:numId w:val="2"/>
        </w:numPr>
      </w:pPr>
      <w:r>
        <w:t>pryd mae angen trwyddedau dŵr a sut i wneud cais amdanynt</w:t>
      </w:r>
    </w:p>
    <w:p>
      <w:pPr>
        <w:numPr>
          <w:ilvl w:val="0"/>
          <w:numId w:val="2"/>
        </w:numPr>
      </w:pPr>
      <w:r>
        <w:t>y sefydliad cyfrifol ar gyfer y sector rydych chi’n gweithio ynddo a sut i gysylltu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camau gweithredu i liniaru effeithiau sychder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Cysylltu â chwmni dŵr i ddarparu cyflenwad gwahanol ar gyfer da byw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Sefydlu cyflenwadau dŵr ychwanegol 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Storio dŵr dros dro mewn tanciau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pympiau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Monitro lleoliad ac iechyd pysgod mewn pysgodfeydd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Gwirio am ordyfiant algâu mewn pysgodfeydd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Ocsigenu’r dŵr mewn pysgodfeydd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Symud pysgod mewn pysgodfeydd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Adleoli da byw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Monitro ar gyfer risg tân gwyllt mewn ardaloedd bregus</w:t>
      </w:r>
    </w:p>
    <w:p>
      <w:pPr/>
      <w:r>
        <w:rPr>
          <w:lang w:val="en-GB"/>
        </w:rPr>
        <w:t>Sefydliadau cyfrifol: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DEFRA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Asiantaeth yr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Cyfoeth Naturiol Cymru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Asiantaeth Diogelu’r Amgylchedd yr Alban SEPA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Asiantaeth yr Amgylchedd Gogledd Iwerddon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 dŵr</w:t>
      </w:r>
    </w:p>
    <w:p>
      <w:pPr/>
      <w:r>
        <w:rPr>
          <w:lang w:val="en-GB"/>
        </w:rPr>
        <w:t>Gallai ffyrdd o leihau a diogelu dŵr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Dal a storio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Masnachu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anweddu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Dewis mathau o gnydau yn ofalus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iechyd pridd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tomwellt i gadw lleithder yn y pridd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dyfrhau yn effeithlon e.e. dyfrhau trwy ddiferion neu ddyfrhau dros nos i leihau anweddu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Cylchdroi cnydau/pori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LANCS108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Cadwraeth Amgylcheddol, Rheolwr Pysgodfa,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sychder;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7106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99F32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d48ceae68a473a" /><Relationship Type="http://schemas.openxmlformats.org/officeDocument/2006/relationships/numbering" Target="/word/numbering.xml" Id="R513302d5c8284719" /><Relationship Type="http://schemas.openxmlformats.org/officeDocument/2006/relationships/settings" Target="/word/settings.xml" Id="R4aecffd901b0498c" /><Relationship Type="http://schemas.openxmlformats.org/officeDocument/2006/relationships/image" Target="/word/media/9a6af62f-e1c2-4748-a9de-067ec71cbbae.png" Id="R940c7b860e0441da" /></Relationships>
</file>