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239059a3b843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LANCS43</w:t>
            </w:r>
            <w:r>
              <w:rPr>
                <w:b/>
              </w:rPr>
              <w:br/>
            </w:r>
            <w:r>
              <w:rPr>
                <w:b/>
              </w:rPr>
              <w:t>Cynllunio a chydlynu gwaith codi arian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6ea0889dfd47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cynllunio a chydlynu gwaith codi arian yn y sefydliad. Dylech fod yn gallu asesu beth yw amcanion codi arian y sefydliad, y dulliau sydd ar gael a'u haddasrwydd. Gallai'r amcanion fod yn rhai hirdymor a thymor byr.</w:t>
      </w:r>
    </w:p>
    <w:p>
      <w:pPr/>
      <w:r>
        <w:rPr>
          <w:lang w:val="en-GB"/>
        </w:rPr>
        <w:t>Mae'n rhaid i chi hefyd fod yn gallu cydlynu gwaith codi arian ar draws y sefydliad i gynyddu incwm. Mae hyn yn cynnwys sicrhau bod gan bawb sydd yn gysylltiedig â'r gwaith codi arian y wybodaeth, yr adnoddau a'r cymorth sydd eu hangen arnynt. Bydd angen eich bod yn gallu monitro'r gwaith codi arian i weld a fydd y targedau'n cael eu bodloni ac i wella arferion codi arian.</w:t>
      </w:r>
    </w:p>
    <w:p>
      <w:pPr/>
      <w:r>
        <w:rPr>
          <w:lang w:val="en-GB"/>
        </w:rPr>
        <w:t>Mae'r safon hon ar gyfer unrhyw un sydd â chyfrifoldeb dros gynllunio a rhoi gwaith codi arian ar waith yn eu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egluro yr amcanion codi arian a chreu amcanion y gellir eu cyflawni ac sy'n bodloni gofynion y sefydliad</w:t>
      </w:r>
    </w:p>
    <w:p>
      <w:pPr>
        <w:numPr>
          <w:ilvl w:val="0"/>
          <w:numId w:val="1"/>
        </w:numPr>
      </w:pPr>
      <w:r>
        <w:t>cyfathrebu nodau ac amcanion y gwaith codi arian yn glir</w:t>
      </w:r>
    </w:p>
    <w:p>
      <w:pPr>
        <w:numPr>
          <w:ilvl w:val="0"/>
          <w:numId w:val="1"/>
        </w:numPr>
      </w:pPr>
      <w:r>
        <w:t>nodi a gwerthuso'r dulliau a'r gweithgareddau codi arian posibl o ran eu gallu i gyflawni canlyniadau</w:t>
      </w:r>
    </w:p>
    <w:p>
      <w:pPr>
        <w:numPr>
          <w:ilvl w:val="0"/>
          <w:numId w:val="1"/>
        </w:numPr>
      </w:pPr>
      <w:r>
        <w:t>cadarnhau bod y dulliau a'r gweithgareddau codi arian posibl yn unol â gwerthoedd a pholisïau'r sefydliad</w:t>
      </w:r>
    </w:p>
    <w:p>
      <w:pPr>
        <w:numPr>
          <w:ilvl w:val="0"/>
          <w:numId w:val="1"/>
        </w:numPr>
      </w:pPr>
      <w:r>
        <w:t>nodi goblygiadau posibl i'r sefydliad sydd yn effeithio </w:t>
      </w:r>
    </w:p>
    <w:p>
      <w:pPr>
        <w:numPr>
          <w:ilvl w:val="0"/>
          <w:numId w:val="1"/>
        </w:numPr>
      </w:pPr>
      <w:r>
        <w:t>a'r</w:t>
      </w:r>
    </w:p>
    <w:p>
      <w:pPr>
        <w:numPr>
          <w:ilvl w:val="0"/>
          <w:numId w:val="1"/>
        </w:numPr>
      </w:pPr>
      <w:r>
        <w:t> dulliau a gweithgareddau codi arian gwahanol, yn cynnwys goblygiadau cyfreithiol perthnasol</w:t>
      </w:r>
    </w:p>
    <w:p>
      <w:pPr>
        <w:numPr>
          <w:ilvl w:val="0"/>
          <w:numId w:val="1"/>
        </w:numPr>
      </w:pPr>
      <w:r>
        <w:t>penderfynu </w:t>
      </w:r>
    </w:p>
    <w:p>
      <w:pPr>
        <w:numPr>
          <w:ilvl w:val="0"/>
          <w:numId w:val="1"/>
        </w:numPr>
      </w:pPr>
      <w:r>
        <w:t>a'r</w:t>
      </w:r>
    </w:p>
    <w:p>
      <w:pPr>
        <w:numPr>
          <w:ilvl w:val="0"/>
          <w:numId w:val="1"/>
        </w:numPr>
      </w:pPr>
      <w:r>
        <w:t> dulliau neu weithgareddau codi arian sy'n bodloni amcanion a gofynion y sefydliad</w:t>
      </w:r>
    </w:p>
    <w:p>
      <w:pPr>
        <w:numPr>
          <w:ilvl w:val="0"/>
          <w:numId w:val="1"/>
        </w:numPr>
      </w:pPr>
      <w:r>
        <w:t>cynllunio'r camau y mae angen i'r sefydliad eu cymryd a'r adnoddau gofynnol</w:t>
      </w:r>
    </w:p>
    <w:p>
      <w:pPr>
        <w:numPr>
          <w:ilvl w:val="0"/>
          <w:numId w:val="1"/>
        </w:numPr>
      </w:pPr>
      <w:r>
        <w:t>nodi a ddylid cydnabod cyfranwyr a sut dylid gwneud hyn</w:t>
      </w:r>
    </w:p>
    <w:p>
      <w:pPr>
        <w:numPr>
          <w:ilvl w:val="0"/>
          <w:numId w:val="1"/>
        </w:numPr>
      </w:pPr>
      <w:r>
        <w:t>nodi unrhyw ffactorau sydd yn effeithio ar lif cronfeydd ac asesu'r effaith bosibl ar y sefydliad</w:t>
      </w:r>
    </w:p>
    <w:p>
      <w:pPr>
        <w:numPr>
          <w:ilvl w:val="0"/>
          <w:numId w:val="1"/>
        </w:numPr>
      </w:pPr>
      <w:r>
        <w:t>parhau i gyfathrebu gyda chydweithwyr a rhanddeiliaid eraill</w:t>
      </w:r>
    </w:p>
    <w:p>
      <w:pPr>
        <w:numPr>
          <w:ilvl w:val="0"/>
          <w:numId w:val="1"/>
        </w:numPr>
      </w:pPr>
      <w:r>
        <w:t>cydlynu'r gweithgareddau a'r dulliau codi arian</w:t>
      </w:r>
    </w:p>
    <w:p>
      <w:pPr>
        <w:numPr>
          <w:ilvl w:val="0"/>
          <w:numId w:val="1"/>
        </w:numPr>
      </w:pPr>
      <w:r>
        <w:t>egluro'r tasgau, y cyfrifoldebau a'r graddfeydd amser gyda'r rheiny sydd yn gysylltiedig â'r gwaith codi arian</w:t>
      </w:r>
    </w:p>
    <w:p>
      <w:pPr>
        <w:numPr>
          <w:ilvl w:val="0"/>
          <w:numId w:val="1"/>
        </w:numPr>
      </w:pPr>
      <w:r>
        <w:t>sicrhau bod gan y rheiny sydd yn gwneud y gwaith codi arian yr adnoddau a'r cymorth sydd eu hangen</w:t>
      </w:r>
    </w:p>
    <w:p>
      <w:pPr>
        <w:numPr>
          <w:ilvl w:val="0"/>
          <w:numId w:val="1"/>
        </w:numPr>
      </w:pPr>
      <w:r>
        <w:t>rhoi cyfleoedd addas i'r rheiny sydd yn gysylltiedig i drafod ac archwilio gwaith codi arian a'u rôl yn fanylach</w:t>
      </w:r>
    </w:p>
    <w:p>
      <w:pPr>
        <w:numPr>
          <w:ilvl w:val="0"/>
          <w:numId w:val="1"/>
        </w:numPr>
      </w:pPr>
      <w:r>
        <w:t>cynorthwyo'r rheiny sydd yn gysylltiedig i ddatblygu eu sgiliau codi arian a bod yn agored i syniadau newydd</w:t>
      </w:r>
    </w:p>
    <w:p>
      <w:pPr>
        <w:numPr>
          <w:ilvl w:val="0"/>
          <w:numId w:val="1"/>
        </w:numPr>
      </w:pPr>
      <w:r>
        <w:t>monitro gweithgareddau </w:t>
      </w:r>
    </w:p>
    <w:p>
      <w:pPr>
        <w:numPr>
          <w:ilvl w:val="0"/>
          <w:numId w:val="1"/>
        </w:numPr>
      </w:pPr>
      <w:r>
        <w:t>a'r</w:t>
      </w:r>
    </w:p>
    <w:p>
      <w:pPr>
        <w:numPr>
          <w:ilvl w:val="0"/>
          <w:numId w:val="1"/>
        </w:numPr>
      </w:pPr>
      <w:r>
        <w:t> dulliau codi arian am effeithiolrwydd yn bodloni targedau</w:t>
      </w:r>
    </w:p>
    <w:p>
      <w:pPr>
        <w:numPr>
          <w:ilvl w:val="0"/>
          <w:numId w:val="1"/>
        </w:numPr>
      </w:pPr>
      <w:r>
        <w:t>gweithredu os oes gwahaniaethau rhwng incwm gwirioneddol ac wedi'i dargedu</w:t>
      </w:r>
    </w:p>
    <w:p>
      <w:pPr>
        <w:numPr>
          <w:ilvl w:val="0"/>
          <w:numId w:val="1"/>
        </w:numPr>
      </w:pPr>
      <w:r>
        <w:t>defnyddio gwersi o waith codi arian i wella arferion codi arian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y sefydliad a'r hyn y mae'n ceisio ei gyflawni</w:t>
      </w:r>
    </w:p>
    <w:p>
      <w:pPr>
        <w:numPr>
          <w:ilvl w:val="0"/>
          <w:numId w:val="2"/>
        </w:numPr>
      </w:pPr>
      <w:r>
        <w:t>gwerthoedd y sefydliad a'r ffordd y gallai'r rhain effeithio ar y dulliau a'r gweithgareddau codi arian</w:t>
      </w:r>
    </w:p>
    <w:p>
      <w:pPr>
        <w:numPr>
          <w:ilvl w:val="0"/>
          <w:numId w:val="2"/>
        </w:numPr>
      </w:pPr>
      <w:r>
        <w:t>sut i osod nodau ac amcanion wrth gynllunio gwaith codi arian</w:t>
      </w:r>
    </w:p>
    <w:p>
      <w:pPr>
        <w:numPr>
          <w:ilvl w:val="0"/>
          <w:numId w:val="2"/>
        </w:numPr>
      </w:pPr>
      <w:r>
        <w:t>sut a ble i gael mynediad at wybodaeth am dulliau a gweithgareddau codi arian</w:t>
      </w:r>
    </w:p>
    <w:p>
      <w:pPr>
        <w:numPr>
          <w:ilvl w:val="0"/>
          <w:numId w:val="2"/>
        </w:numPr>
      </w:pPr>
      <w:r>
        <w:t>y ffactorau y mae angen eu hystyried wrth benderfynu </w:t>
      </w:r>
    </w:p>
    <w:p>
      <w:pPr>
        <w:numPr>
          <w:ilvl w:val="0"/>
          <w:numId w:val="2"/>
        </w:numPr>
      </w:pPr>
      <w:r>
        <w:t>a'r</w:t>
      </w:r>
    </w:p>
    <w:p>
      <w:pPr>
        <w:numPr>
          <w:ilvl w:val="0"/>
          <w:numId w:val="2"/>
        </w:numPr>
      </w:pPr>
      <w:r>
        <w:t> dulliau a gweithgareddau codi arian</w:t>
      </w:r>
    </w:p>
    <w:p>
      <w:pPr>
        <w:numPr>
          <w:ilvl w:val="0"/>
          <w:numId w:val="2"/>
        </w:numPr>
      </w:pPr>
      <w:r>
        <w:t>y gofynion cyfreithiol perthnasol a'r codau ymarfer sy'n effeithio </w:t>
      </w:r>
    </w:p>
    <w:p>
      <w:pPr>
        <w:numPr>
          <w:ilvl w:val="0"/>
          <w:numId w:val="2"/>
        </w:numPr>
      </w:pPr>
      <w:r>
        <w:t>a'r</w:t>
      </w:r>
    </w:p>
    <w:p>
      <w:pPr>
        <w:numPr>
          <w:ilvl w:val="0"/>
          <w:numId w:val="2"/>
        </w:numPr>
      </w:pPr>
      <w:r>
        <w:t> dulliau a gweithgareddau codi arian gwahanol</w:t>
      </w:r>
    </w:p>
    <w:p>
      <w:pPr>
        <w:numPr>
          <w:ilvl w:val="0"/>
          <w:numId w:val="2"/>
        </w:numPr>
      </w:pPr>
      <w:r>
        <w:t>manteision ac anfanteision y dulliau a gweithgareddau codi arian gwahanol</w:t>
      </w:r>
    </w:p>
    <w:p>
      <w:pPr>
        <w:numPr>
          <w:ilvl w:val="0"/>
          <w:numId w:val="2"/>
        </w:numPr>
      </w:pPr>
      <w:r>
        <w:t>yr adnoddau sy'n ofynnol i wneud y gwaith codi arian</w:t>
      </w:r>
    </w:p>
    <w:p>
      <w:pPr>
        <w:numPr>
          <w:ilvl w:val="0"/>
          <w:numId w:val="2"/>
        </w:numPr>
      </w:pPr>
      <w:r>
        <w:t>cynllunio ariannol ac effaith hyn ar ddarparu adnoddau</w:t>
      </w:r>
    </w:p>
    <w:p>
      <w:pPr>
        <w:numPr>
          <w:ilvl w:val="0"/>
          <w:numId w:val="2"/>
        </w:numPr>
      </w:pPr>
      <w:r>
        <w:t>y ffyrdd y gallai cyfranwyr gael eu cydnabod</w:t>
      </w:r>
    </w:p>
    <w:p>
      <w:pPr>
        <w:numPr>
          <w:ilvl w:val="0"/>
          <w:numId w:val="2"/>
        </w:numPr>
      </w:pPr>
      <w:r>
        <w:t>pwysigrwydd cynnwys cydweithwyr a rhanddeiliaid eraill yn y broses codi arian</w:t>
      </w:r>
    </w:p>
    <w:p>
      <w:pPr>
        <w:numPr>
          <w:ilvl w:val="0"/>
          <w:numId w:val="2"/>
        </w:numPr>
      </w:pPr>
      <w:r>
        <w:t>pwysigrwydd codi arian i lwyddiant y sefydliad</w:t>
      </w:r>
    </w:p>
    <w:p>
      <w:pPr>
        <w:numPr>
          <w:ilvl w:val="0"/>
          <w:numId w:val="2"/>
        </w:numPr>
      </w:pPr>
      <w:r>
        <w:t>sut i gydlynu gweithgareddau </w:t>
      </w:r>
    </w:p>
    <w:p>
      <w:pPr>
        <w:numPr>
          <w:ilvl w:val="0"/>
          <w:numId w:val="2"/>
        </w:numPr>
      </w:pPr>
      <w:r>
        <w:t>a'r</w:t>
      </w:r>
    </w:p>
    <w:p>
      <w:pPr>
        <w:numPr>
          <w:ilvl w:val="0"/>
          <w:numId w:val="2"/>
        </w:numPr>
      </w:pPr>
      <w:r>
        <w:t> dulliau codi arian</w:t>
      </w:r>
    </w:p>
    <w:p>
      <w:pPr>
        <w:numPr>
          <w:ilvl w:val="0"/>
          <w:numId w:val="2"/>
        </w:numPr>
      </w:pPr>
      <w:r>
        <w:t>sut i baratoi a chyflwyno briffiau a chynlluniau codi arian a chefnogi'r rheiny sydd yn gysylltiedig â'u cyflwyno trwy weithgareddau datblygu yn cynnwys cymorth, cyngor a hyfforddiant</w:t>
      </w:r>
    </w:p>
    <w:p>
      <w:pPr>
        <w:numPr>
          <w:ilvl w:val="0"/>
          <w:numId w:val="2"/>
        </w:numPr>
      </w:pPr>
      <w:r>
        <w:t>sut i reoli prosesau gwrthod a dysgu o brofiad</w:t>
      </w:r>
    </w:p>
    <w:p>
      <w:pPr>
        <w:numPr>
          <w:ilvl w:val="0"/>
          <w:numId w:val="2"/>
        </w:numPr>
      </w:pPr>
      <w:r>
        <w:t>sut i fonitro'r incwm sy'n cael ei greu a chostau codi arian yn erbyn cynlluniau</w:t>
      </w:r>
    </w:p>
    <w:p>
      <w:pPr>
        <w:numPr>
          <w:ilvl w:val="0"/>
          <w:numId w:val="2"/>
        </w:numPr>
      </w:pPr>
      <w:r>
        <w:t>y camau i'w cymryd os yw gwaith codi arian yn fwy neu'n llai llwyddiannus nag y rhagwelwyd</w:t>
      </w:r>
    </w:p>
    <w:p>
      <w:pPr>
        <w:numPr>
          <w:ilvl w:val="0"/>
          <w:numId w:val="2"/>
        </w:numPr>
      </w:pPr>
      <w:r>
        <w:t>yr opsiynau ar gyfer diwygio cynlluniau codi arian i gyflawni ffrydiau incwm cytbwys ar gyfer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LANCS43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Polisi, Rheolwr Eiddo, Pennaeth Amgylchedd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digwyddiadau; gwirfoddolwr; arian; codi arian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5D4B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E120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34e44a178e4759" /><Relationship Type="http://schemas.openxmlformats.org/officeDocument/2006/relationships/numbering" Target="/word/numbering.xml" Id="Ra017ee523a4f4d39" /><Relationship Type="http://schemas.openxmlformats.org/officeDocument/2006/relationships/settings" Target="/word/settings.xml" Id="Rd753995569cc4550" /><Relationship Type="http://schemas.openxmlformats.org/officeDocument/2006/relationships/image" Target="/word/media/27395da8-b3bd-42b6-bf83-85ea0b64334f.png" Id="Rda6ea0889dfd471d" /></Relationships>
</file>