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6ad7b600db4d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LANCS27</w:t>
            </w:r>
            <w:r>
              <w:rPr>
                <w:b/>
              </w:rPr>
              <w:br/>
            </w:r>
            <w:r>
              <w:rPr>
                <w:b/>
              </w:rPr>
              <w:t>Lleihau a rheoli gwastraff o fewn eich maes cyfrifoldeb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b1e84a2772141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y camau y dylid eu cymryd i leihau a rheoli gwastraff o fewn eich maes cyfrifoldeb. Ar gyfer y safon hon, mae "gwastraff" yn cyfeirio at unrhyw beth sy'n cael ei greu fel is-gynnyrch neu sydd ar ôl yn dilyn proses; unrhyw beth nad yw bellach yn addas at y diben neu unrhyw beth y mae gormodedd ohono.</w:t>
      </w:r>
    </w:p>
    <w:p>
      <w:pPr/>
      <w:r>
        <w:rPr>
          <w:lang w:val="en-GB"/>
        </w:rPr>
        <w:t>Mae'r safon yn hybu'r defnydd o'r hierarchaeth rheoli gwastraff er mwyn symud tuag at ddileu gwastraff (yr economi gylchol) trwy chwilio am ffyrdd o leihau, ailddefnyddio, ailgylchu neu adfer ynni o'r gwastraff ac ymdrin â'r hyn sydd ar ôl mewn ffordd sydd yn cael yr effaith leiaf negyddol ar yr amgylchedd.</w:t>
      </w:r>
    </w:p>
    <w:p>
      <w:pPr/>
      <w:r>
        <w:rPr>
          <w:lang w:val="en-GB"/>
        </w:rPr>
        <w:t>Trwy ymchwilio i opsiynau rheoli gwastraff, gallwch leihau costau neu hyd yn oed ennill incwm o wastraff yn ogystal â chyfrannu at ddiogelu'r amgylchedd.</w:t>
      </w:r>
    </w:p>
    <w:p>
      <w:pPr/>
      <w:r>
        <w:rPr>
          <w:lang w:val="en-GB"/>
        </w:rPr>
        <w:t>Mae'n rhaid i chi gydymffurfio â rheoliadau rheoli gwastraff perthnasol.</w:t>
      </w:r>
    </w:p>
    <w:p>
      <w:pPr/>
      <w:r>
        <w:rPr>
          <w:lang w:val="en-GB"/>
        </w:rPr>
        <w:t>Mae'r safon hon ar gyfer pob gweithiwr.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1df49281d647c4" /><Relationship Type="http://schemas.openxmlformats.org/officeDocument/2006/relationships/numbering" Target="/word/numbering.xml" Id="R303ea529a2b14dc0" /><Relationship Type="http://schemas.openxmlformats.org/officeDocument/2006/relationships/settings" Target="/word/settings.xml" Id="R60b46c1ee936414c" /><Relationship Type="http://schemas.openxmlformats.org/officeDocument/2006/relationships/image" Target="/word/media/6e082e9a-7c9e-49b8-9f6f-26e71ce8caf4.png" Id="R1b1e84a2772141e6" /></Relationships>
</file>