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604037a1943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LANVRN8 </w:t>
            </w:r>
            <w:r>
              <w:rPr>
                <w:b/>
              </w:rPr>
              <w:br/>
            </w:r>
            <w:r>
              <w:rPr>
                <w:b/>
              </w:rPr>
              <w:t>Paratoi a chynnal a chadw offer a deunydd profion diagnostig milfeddygol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4bf9736e854b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chynnal a chadw offer a deunydd profion diagnostig milfeddygol a ddefnyddir ar gyfer casglu a phrofi samplau gan gleifion milfeddygol. Gall y samplau gynnwys gwaed, troeth, carthion, croen neu flew.</w:t>
      </w:r>
    </w:p>
    <w:p>
      <w:pPr/>
      <w:r>
        <w:rPr>
          <w:lang w:val="en-GB"/>
        </w:rPr>
        <w:t>Mae’r safon hon yn addas ar gyfer nyrsys milfeddygol cofrestredig.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hunaniaeth y claf milfeddygol cywir, ei gyflwr a'r prawf diagnostig sy'n ofynnol</w:t>
      </w:r>
    </w:p>
    <w:p>
      <w:pPr>
        <w:numPr>
          <w:ilvl w:val="0"/>
          <w:numId w:val="1"/>
        </w:numPr>
      </w:pPr>
      <w:r>
        <w:t>dewis a gwisgo'r dillad a'r offer amddiffynnol personol (PPE) gofynnol wrth baratoi a chynnal a chadw offer a deunydd profion diagnostig</w:t>
      </w:r>
    </w:p>
    <w:p>
      <w:pPr>
        <w:numPr>
          <w:ilvl w:val="0"/>
          <w:numId w:val="1"/>
        </w:numPr>
      </w:pPr>
      <w:r>
        <w:t>asesu'r risg i'ch iechyd a'ch diogelwch chi a chydweithwyr wrth baratoi offer a deunydd profion diagnostig</w:t>
      </w:r>
    </w:p>
    <w:p>
      <w:pPr>
        <w:numPr>
          <w:ilvl w:val="0"/>
          <w:numId w:val="1"/>
        </w:numPr>
      </w:pPr>
      <w:r>
        <w:t>dewis a rhoi gweithdrefnau rheoli heintiau gofynnol ymarfer milfeddygol ar waith ar gyfer yr ardal o'r filfeddygfa lle'r ydych yn gweithio</w:t>
      </w:r>
    </w:p>
    <w:p>
      <w:pPr>
        <w:numPr>
          <w:ilvl w:val="0"/>
          <w:numId w:val="1"/>
        </w:numPr>
      </w:pPr>
      <w:r>
        <w:t>paratoi offer a deunydd profion diagnostig ar gyfer samplau yn unol â gweithdrefnau'r filfeddygfa a'r cynhyrchydd</w:t>
      </w:r>
    </w:p>
    <w:p>
      <w:pPr>
        <w:numPr>
          <w:ilvl w:val="0"/>
          <w:numId w:val="1"/>
        </w:numPr>
      </w:pPr>
      <w:r>
        <w:t>cydymffurfio â'r ddeddfwriaeth berthnasol, rheoliadau, cyfarwyddiadau a chanllawiau'r cynhyrchydd yn ymwneud â defnyddio offer a deunyddiau profion diagnostig</w:t>
      </w:r>
    </w:p>
    <w:p>
      <w:pPr>
        <w:numPr>
          <w:ilvl w:val="0"/>
          <w:numId w:val="1"/>
        </w:numPr>
      </w:pPr>
      <w:r>
        <w:t>cynnal a chadw offer a deunydd profion diagnostig yn unol â chyfarwyddiadau penodol y cynhyrchydd, amserlenni cynnal a chadw'r filfeddygfa a gweithdrefnau'r filfeddygfa</w:t>
      </w:r>
    </w:p>
    <w:p>
      <w:pPr>
        <w:numPr>
          <w:ilvl w:val="0"/>
          <w:numId w:val="1"/>
        </w:numPr>
      </w:pPr>
      <w:r>
        <w:t>chwilio am namau yn yr offer a'r deunydd profion diagnostig a chymryd camau i unioni neu adrodd ynghylch y rhain lle bo angen</w:t>
      </w:r>
    </w:p>
    <w:p>
      <w:pPr>
        <w:numPr>
          <w:ilvl w:val="0"/>
          <w:numId w:val="1"/>
        </w:numPr>
      </w:pPr>
      <w:r>
        <w:t>gwaredu deunydd dros ben a gwastraff yn unol â'r gofynion cyfreithiol perthnasol ac arferion busnes</w:t>
      </w:r>
    </w:p>
    <w:p>
      <w:pPr>
        <w:numPr>
          <w:ilvl w:val="0"/>
          <w:numId w:val="1"/>
        </w:numPr>
      </w:pPr>
      <w:r>
        <w:t>cydymffurfio â deddfwriaeth a chodau ymarfer perthnasol iechyd a lles anifeiliaid</w:t>
      </w:r>
    </w:p>
    <w:p>
      <w:pPr>
        <w:numPr>
          <w:ilvl w:val="0"/>
          <w:numId w:val="1"/>
        </w:numPr>
      </w:pPr>
      <w:r>
        <w:t>gwneud eich gwaith yn unol â deddfwriaethau amgylcheddol ac iechyd a diogelwch, gofynion asesu risg, codau ymarfer a pholisïau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adnabod y claf milfeddygol, ei gyflwr a’r prawf diagnostig sy’n ofynnol</w:t>
      </w:r>
    </w:p>
    <w:p>
      <w:pPr>
        <w:numPr>
          <w:ilvl w:val="0"/>
          <w:numId w:val="2"/>
        </w:numPr>
      </w:pPr>
      <w:r>
        <w:t>pwysigrwydd cael arweiniad gan aelodau’r tîm milfeddygol</w:t>
      </w:r>
    </w:p>
    <w:p>
      <w:pPr>
        <w:numPr>
          <w:ilvl w:val="0"/>
          <w:numId w:val="2"/>
        </w:numPr>
      </w:pPr>
      <w:r>
        <w:t>y mathau o ddillad ac offer amddiffynnol personol (PPE) sy’n ofynnol ar gyfer paratoi a chynnal a chadw offer a deunydd profion diagnostig milfeddygol</w:t>
      </w:r>
    </w:p>
    <w:p>
      <w:pPr>
        <w:numPr>
          <w:ilvl w:val="0"/>
          <w:numId w:val="2"/>
        </w:numPr>
      </w:pPr>
      <w:r>
        <w:t>sut i asesu a lleihau’r risg i chi eich hun neu gydweithwyr wrth baratoi offer profion diagnostig</w:t>
      </w:r>
    </w:p>
    <w:p>
      <w:pPr>
        <w:numPr>
          <w:ilvl w:val="0"/>
          <w:numId w:val="2"/>
        </w:numPr>
      </w:pPr>
      <w:r>
        <w:t>gweithdrefnau rheoli heintiau ymarfer milfeddygol ar gyfer yr ardal o’r filfeddygfa lle’r ydych yn gweithio</w:t>
      </w:r>
    </w:p>
    <w:p>
      <w:pPr>
        <w:numPr>
          <w:ilvl w:val="0"/>
          <w:numId w:val="2"/>
        </w:numPr>
      </w:pPr>
      <w:r>
        <w:t>yr offer a’r deunydd profion diagnostig y dylid eu defnyddio ar gyfer profion diagnostig gwahanol a sut i baratoi’r rhain</w:t>
      </w:r>
    </w:p>
    <w:p>
      <w:pPr>
        <w:numPr>
          <w:ilvl w:val="0"/>
          <w:numId w:val="2"/>
        </w:numPr>
      </w:pPr>
      <w:r>
        <w:t>y ddeddfwriaeth berthnasol, rheoliadau, cyfarwyddiadau a chanllawiau’r cynhyrchydd yn ymwneud â defnyddio offer a deunyddiau profion diagnostig</w:t>
      </w:r>
    </w:p>
    <w:p>
      <w:pPr>
        <w:numPr>
          <w:ilvl w:val="0"/>
          <w:numId w:val="2"/>
        </w:numPr>
      </w:pPr>
      <w:r>
        <w:t>sut i gynnal a chadw offer yn unol â phrotocolau’r filfeddygfa a chanllawiau’r cynhyrchydd</w:t>
      </w:r>
    </w:p>
    <w:p>
      <w:pPr>
        <w:numPr>
          <w:ilvl w:val="0"/>
          <w:numId w:val="2"/>
        </w:numPr>
      </w:pPr>
      <w:r>
        <w:t>y mathau o namau a all effeithio ar offer diagnostig milfeddygol a’r camau i’w cymryd i unioni neu adrodd ynghylch y rhain</w:t>
      </w:r>
    </w:p>
    <w:p>
      <w:pPr>
        <w:numPr>
          <w:ilvl w:val="0"/>
          <w:numId w:val="2"/>
        </w:numPr>
      </w:pPr>
      <w:r>
        <w:t>y mathau o namau a all ddigwydd gyda deunyddiau, yn cynnwys deunyddiau y mae eu dyddiad wedi dod i ben, niwed a halogi a’r camau i’w cymryd i unioni neu hysbysu ynghylch y rhain fel y bo angen</w:t>
      </w:r>
    </w:p>
    <w:p>
      <w:pPr>
        <w:numPr>
          <w:ilvl w:val="0"/>
          <w:numId w:val="2"/>
        </w:numPr>
      </w:pPr>
      <w:r>
        <w:t>sut i waredu’r mathau gwahanol o ddeunydd dros ben neu wastraff yn unol â’r gofynion cyfreithiol perthnasol ac arferion busnes</w:t>
      </w:r>
    </w:p>
    <w:p>
      <w:pPr>
        <w:numPr>
          <w:ilvl w:val="0"/>
          <w:numId w:val="2"/>
        </w:numPr>
      </w:pPr>
      <w:r>
        <w:t>eich cyfrifoldebau proffesiynol fel nyrs filfeddygol gofrestredig </w:t>
      </w:r>
    </w:p>
    <w:p>
      <w:pPr>
        <w:numPr>
          <w:ilvl w:val="0"/>
          <w:numId w:val="2"/>
        </w:numPr>
      </w:pPr>
      <w:r>
        <w:t>eich cyfrifoldebau ar gyfer iechyd a lles anifeiliaid yn unol â deddfwriaeth a chodau ymarfer iechyd a lles anifeiliaid</w:t>
      </w:r>
    </w:p>
    <w:p>
      <w:pPr>
        <w:numPr>
          <w:ilvl w:val="0"/>
          <w:numId w:val="2"/>
        </w:numPr>
      </w:pPr>
      <w:r>
        <w:t>eich cyfrifoldeb yn unol â deddfwriaethau amgylcheddol ac iechyd a diogelwch, codau ymarfer a pholisïau busnes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LANVRN12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Nyrs milfeddygol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Nyrsio Milfeddygol a Gwasanaethau Ategol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profi; gofal anifeiliaid; offer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C10E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CCFE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bb398d8f2748cc" /><Relationship Type="http://schemas.openxmlformats.org/officeDocument/2006/relationships/numbering" Target="/word/numbering.xml" Id="Rbb7bcdfcddbf40f1" /><Relationship Type="http://schemas.openxmlformats.org/officeDocument/2006/relationships/settings" Target="/word/settings.xml" Id="Rbef9e58d2ee24cd9" /><Relationship Type="http://schemas.openxmlformats.org/officeDocument/2006/relationships/image" Target="/word/media/5fa1c093-2128-4d1d-9bea-a6ac60e29b5f.png" Id="R884bf9736e854b33" /></Relationships>
</file>