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17ab45155434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LANFe20</w:t>
            </w:r>
            <w:r>
              <w:rPr>
                <w:b/>
              </w:rPr>
              <w:br/>
            </w:r>
            <w:r>
              <w:rPr>
                <w:b/>
              </w:rPr>
              <w:t>Rheoli contractau yn erbyn cyllidebau y cytunwyd arnynt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9e838ed9cd46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disgrifio sut i reoli contractau yn erbyn cyllidebau y cytunwyd arnynt.</w:t>
      </w:r>
    </w:p>
    <w:p>
      <w:pPr/>
      <w:r>
        <w:rPr>
          <w:lang w:val="en-GB"/>
        </w:rPr>
        <w:t>Mae'r safon hon yn cynnwys:</w:t>
      </w:r>
    </w:p>
    <w:p>
      <w:pPr>
        <w:numPr>
          <w:ilvl w:val="0"/>
          <w:numId w:val="1"/>
        </w:numPr>
      </w:pPr>
      <w:r>
        <w:t>datblygu a gweithredu systemau rheoli maint a chost</w:t>
      </w:r>
    </w:p>
    <w:p>
      <w:pPr>
        <w:numPr>
          <w:ilvl w:val="0"/>
          <w:numId w:val="1"/>
        </w:numPr>
      </w:pPr>
      <w:r>
        <w:t>cyfrifo gwerthoedd a maint y gwaith a data costau o amcangyfrifon maint y gwaith a chyfraddau tâl.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addas ar gyfer rheolwyr contract, arolygwyr, prynwyr a rheolwyr ansawdd.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datblygu a gweithredu'r systemau rheoli maint a chostau perthnasol er mwyn rheoli contractau yn erbyn cyllidebau y cytunwyd arnynt, a rhoi arwydd o amrywiadau</w:t>
      </w:r>
    </w:p>
    <w:p>
      <w:pPr>
        <w:numPr>
          <w:ilvl w:val="0"/>
          <w:numId w:val="2"/>
        </w:numPr>
      </w:pPr>
      <w:r>
        <w:t>casglu, cofnodi a throsglwyddo data ar faint a chost, yn unol â gofynion y cwmni</w:t>
      </w:r>
    </w:p>
    <w:p>
      <w:pPr>
        <w:numPr>
          <w:ilvl w:val="0"/>
          <w:numId w:val="2"/>
        </w:numPr>
      </w:pPr>
      <w:r>
        <w:t>cyfrifo'r gwerthoedd gwaith a maint a data cost o amcangyfrifon maint y gwaith a chyfraddau tâl</w:t>
      </w:r>
    </w:p>
    <w:p>
      <w:pPr>
        <w:numPr>
          <w:ilvl w:val="0"/>
          <w:numId w:val="2"/>
        </w:numPr>
      </w:pPr>
      <w:r>
        <w:t>paratoi data maint a chost yn gywir a'i gyflwyno ar fformat fydd o gymorth i wneud penderfyniadau</w:t>
      </w:r>
    </w:p>
    <w:p>
      <w:pPr>
        <w:numPr>
          <w:ilvl w:val="0"/>
          <w:numId w:val="2"/>
        </w:numPr>
      </w:pPr>
      <w:r>
        <w:t>nodi amrywiadau a thueddiadau o ran data maint a chost, meintioli a chostio'r rhain a'u cofnodi ac adrodd arnynt, yn unol â gofynion y cwmni</w:t>
      </w:r>
    </w:p>
    <w:p>
      <w:pPr>
        <w:numPr>
          <w:ilvl w:val="0"/>
          <w:numId w:val="2"/>
        </w:numPr>
      </w:pPr>
      <w:r>
        <w:t>archwilio unrhyw amrywiadau a chytuno ar weithredu perthnasol a'i roi ar waith</w:t>
      </w:r>
    </w:p>
    <w:p>
      <w:pPr>
        <w:numPr>
          <w:ilvl w:val="0"/>
          <w:numId w:val="2"/>
        </w:numPr>
      </w:pPr>
      <w:r>
        <w:t>datblygu a gweithredu systemau i nodi cyfleoedd ar gyfer arbedion cost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sut i ddatblygu a gweithredu'r systemau rheoli maint a chost perthnasol i reoli contractau yn erbyn cyllidebau y cytunwyd arnynt, a rhoi arwydd o'r amrywiadau</w:t>
      </w:r>
    </w:p>
    <w:p>
      <w:pPr>
        <w:numPr>
          <w:ilvl w:val="0"/>
          <w:numId w:val="3"/>
        </w:numPr>
      </w:pPr>
      <w:r>
        <w:t>sut i gasglu a chofnodi data maint a chost a'i drosglwyddo, yn unol â gofynion y cwmni</w:t>
      </w:r>
    </w:p>
    <w:p>
      <w:pPr>
        <w:numPr>
          <w:ilvl w:val="0"/>
          <w:numId w:val="3"/>
        </w:numPr>
      </w:pPr>
      <w:r>
        <w:t>sut i gyfrifo gwerth y gwaith a data maint a chost o amcangyfrifon maint y gwaith a chyfraddau tâl</w:t>
      </w:r>
    </w:p>
    <w:p>
      <w:pPr>
        <w:numPr>
          <w:ilvl w:val="0"/>
          <w:numId w:val="3"/>
        </w:numPr>
      </w:pPr>
      <w:r>
        <w:t>sut i baratoi a chyflwyno data maint a chost yn gywir ar fformat fydd yn llywio'r broses o wneud penderfyniadau</w:t>
      </w:r>
    </w:p>
    <w:p>
      <w:pPr>
        <w:numPr>
          <w:ilvl w:val="0"/>
          <w:numId w:val="3"/>
        </w:numPr>
      </w:pPr>
      <w:r>
        <w:t>sut i nodi amrywiadau a thueddiadau mewn data maint a chost</w:t>
      </w:r>
    </w:p>
    <w:p>
      <w:pPr>
        <w:numPr>
          <w:ilvl w:val="0"/>
          <w:numId w:val="3"/>
        </w:numPr>
      </w:pPr>
      <w:r>
        <w:t>sut i feintioli a chostio tueddiadau mewn data maint a chost</w:t>
      </w:r>
    </w:p>
    <w:p>
      <w:pPr>
        <w:numPr>
          <w:ilvl w:val="0"/>
          <w:numId w:val="3"/>
        </w:numPr>
      </w:pPr>
      <w:r>
        <w:t>sut i archwilio unrhyw amrywiadau a chytuno ar gamau priodol a'u rhoi ar waith</w:t>
      </w:r>
    </w:p>
    <w:p>
      <w:pPr>
        <w:numPr>
          <w:ilvl w:val="0"/>
          <w:numId w:val="3"/>
        </w:numPr>
      </w:pPr>
      <w:r>
        <w:t>sut i roi systemau ar waith i nodi cyfleoedd ar gyfer arbedion cost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LANFe20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cyllidebau; contractau; costau; maint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24EE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633F9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041A4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0bce14cdd442ec" /><Relationship Type="http://schemas.openxmlformats.org/officeDocument/2006/relationships/numbering" Target="/word/numbering.xml" Id="R694f92e7f47c4be7" /><Relationship Type="http://schemas.openxmlformats.org/officeDocument/2006/relationships/settings" Target="/word/settings.xml" Id="R81310cab0a6c4136" /><Relationship Type="http://schemas.openxmlformats.org/officeDocument/2006/relationships/image" Target="/word/media/5281b7c9-b2fa-4b10-acc0-1377bb0aca73.png" Id="R519e838ed9cd46ca" /></Relationships>
</file>