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71892ff291416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LANEq401</w:t>
            </w:r>
            <w:r>
              <w:rPr>
                <w:b/>
              </w:rPr>
              <w:br/>
            </w:r>
            <w:r>
              <w:rPr>
                <w:b/>
              </w:rPr>
              <w:t>Datblygu a gweithredu polisi rheoli gofal ceffylau a stablau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3c8f77a8a1242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cynnwys datblygu a gweithredu polisi rheoli gofal ceffylau a stablau ar gyfer gweithio neu fagu ceffylau, er mwyn gwella eu hiechyd a'u cyflwr.  Mae'r safon ar gyfer y rheiny sy'n gyfrifol am benderfyniadau gwneud polisïau a rheoli ceffylau.</w:t>
      </w:r>
    </w:p>
    <w:p>
      <w:pPr/>
      <w:r>
        <w:rPr>
          <w:lang w:val="en-GB"/>
        </w:rPr>
        <w:t>Mae hefyd yn cynnwys rheoli'r ceffylau o dan straen, yn cynnwys gallu adnabod pan fydd angen cymorth arbenigol ar geffyl, cyfathrebu gyda'r arbenigwr, gwerthuso effeithiolrwydd mewnbwn arbenigol a chynnydd y ceffyl.</w:t>
      </w:r>
    </w:p>
    <w:p>
      <w:pPr/>
      <w:r>
        <w:rPr>
          <w:lang w:val="en-GB"/>
        </w:rPr>
        <w:t>Bydd angen i chi fod yn gwbl ymwybodol o iechyd, diogelwch a lles anifeiliaid mewn cysylltiad â'r gweithgaredd hwn.</w:t>
      </w:r>
    </w:p>
    <w:p>
      <w:pPr/>
      <w:r>
        <w:rPr>
          <w:lang w:val="en-GB"/>
        </w:rPr>
        <w:t>Bydd angen i chi sicrhau eich diogelwch eich hun ac eraill, a lles y ceffyl, yr holl amser.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​datblygu polisi rheoli gofal ceffylau a stablau yn seiliedig ar werthuso lles a ffitrwydd ceffylau, y cynllun busnes ac adnoddau staff</w:t>
      </w:r>
    </w:p>
    <w:p>
      <w:pPr>
        <w:numPr>
          <w:ilvl w:val="0"/>
          <w:numId w:val="1"/>
        </w:numPr>
      </w:pPr>
      <w:r>
        <w:t>sicrhau bod dyluniad yr iard ac adeiladwaith y stabl yn addas at ddefnydd ceffylau</w:t>
      </w:r>
    </w:p>
    <w:p>
      <w:pPr>
        <w:numPr>
          <w:ilvl w:val="0"/>
          <w:numId w:val="1"/>
        </w:numPr>
      </w:pPr>
      <w:r>
        <w:t>sicrhau bod nodau ac amcanion y polisi'n cydymffurfio â gofynion deddfwriaeth berthnasol ac arfer gorau'r diwydiant</w:t>
      </w:r>
    </w:p>
    <w:p>
      <w:pPr>
        <w:numPr>
          <w:ilvl w:val="0"/>
          <w:numId w:val="1"/>
        </w:numPr>
      </w:pPr>
      <w:r>
        <w:t>cyfathrebu a gwneud y polisi ar gael i'r personél perthnasol</w:t>
      </w:r>
    </w:p>
    <w:p>
      <w:pPr>
        <w:numPr>
          <w:ilvl w:val="0"/>
          <w:numId w:val="1"/>
        </w:numPr>
      </w:pPr>
      <w:r>
        <w:t>goruchwylio gweithredu'r polisi yn effeithiol</w:t>
      </w:r>
    </w:p>
    <w:p>
      <w:pPr>
        <w:numPr>
          <w:ilvl w:val="0"/>
          <w:numId w:val="1"/>
        </w:numPr>
      </w:pPr>
      <w:r>
        <w:t>sicrhau bod dillad ac offer amddifynnol personol priodol yn cael eu gwisgo ar gyfer y gweithgaredd</w:t>
      </w:r>
    </w:p>
    <w:p>
      <w:pPr>
        <w:numPr>
          <w:ilvl w:val="0"/>
          <w:numId w:val="1"/>
        </w:numPr>
      </w:pPr>
      <w:r>
        <w:t>dewis a gweithredu mesurau hylendid a bioddiogelwch priodol a sicrhau eu bod yn cael eu cynnal</w:t>
      </w:r>
    </w:p>
    <w:p>
      <w:pPr>
        <w:numPr>
          <w:ilvl w:val="0"/>
          <w:numId w:val="1"/>
        </w:numPr>
      </w:pPr>
      <w:r>
        <w:t>trefnu llety, amgylchedd a gofal dyddiol addas ar gyfer y ceffyl</w:t>
      </w:r>
    </w:p>
    <w:p>
      <w:pPr>
        <w:numPr>
          <w:ilvl w:val="0"/>
          <w:numId w:val="1"/>
        </w:numPr>
      </w:pPr>
      <w:r>
        <w:t>monitro iechyd a lles y ceffyl a gwerthuso yn erbyn polisi gofal ceffylau</w:t>
      </w:r>
    </w:p>
    <w:p>
      <w:pPr>
        <w:numPr>
          <w:ilvl w:val="0"/>
          <w:numId w:val="1"/>
        </w:numPr>
      </w:pPr>
      <w:r>
        <w:t>nodi'r angen am fewnbwn arbenigol a chymryd camau priodol</w:t>
      </w:r>
    </w:p>
    <w:p>
      <w:pPr>
        <w:numPr>
          <w:ilvl w:val="0"/>
          <w:numId w:val="1"/>
        </w:numPr>
      </w:pPr>
      <w:r>
        <w:t>sicrhau bod y gweithredoedd a ragnodir gan yr arbenigwr yn cael eu cynnal gan bersonél perthnasol</w:t>
      </w:r>
    </w:p>
    <w:p>
      <w:pPr>
        <w:numPr>
          <w:ilvl w:val="0"/>
          <w:numId w:val="1"/>
        </w:numPr>
      </w:pPr>
      <w:r>
        <w:t>cael adborth ar ymateb y ceffyl i fewnbwn arbenigol gan bersonél perthnasol</w:t>
      </w:r>
    </w:p>
    <w:p>
      <w:pPr>
        <w:numPr>
          <w:ilvl w:val="0"/>
          <w:numId w:val="1"/>
        </w:numPr>
      </w:pPr>
      <w:r>
        <w:t>gweithredu'n briodol mewn ymateb i unrhyw faterion iechyd a lles</w:t>
      </w:r>
    </w:p>
    <w:p>
      <w:pPr>
        <w:numPr>
          <w:ilvl w:val="0"/>
          <w:numId w:val="1"/>
        </w:numPr>
      </w:pPr>
      <w:r>
        <w:t>cyfathrebu'n effeithiol gyda staff bob amser</w:t>
      </w:r>
    </w:p>
    <w:p>
      <w:pPr>
        <w:numPr>
          <w:ilvl w:val="0"/>
          <w:numId w:val="1"/>
        </w:numPr>
      </w:pPr>
      <w:r>
        <w:t>sicrhau bod cofnodion priodol yn cael eu cadw a'u storio yn unol â gofynion deddfwriaeth berthnasol a'r sefydliad yr ydych yn gweithio iddo</w:t>
      </w:r>
    </w:p>
    <w:p>
      <w:pPr>
        <w:numPr>
          <w:ilvl w:val="0"/>
          <w:numId w:val="1"/>
        </w:numPr>
      </w:pPr>
      <w:r>
        <w:t>gwerthuso'r polisi yn erbyn y nodau a'r amcanion a nodwyd yn ystod cyfnodau y cytunwyd arnynt</w:t>
      </w:r>
    </w:p>
    <w:p>
      <w:pPr>
        <w:numPr>
          <w:ilvl w:val="0"/>
          <w:numId w:val="1"/>
        </w:numPr>
      </w:pPr>
      <w:r>
        <w:t>gweithredu ar y penderfyniadau yn sgil y gwerthusiad yn brydlon</w:t>
      </w:r>
    </w:p>
    <w:p>
      <w:pPr>
        <w:numPr>
          <w:ilvl w:val="0"/>
          <w:numId w:val="1"/>
        </w:numPr>
      </w:pPr>
      <w:r>
        <w:t>asesu peryglon a rheoli risg i geffylau, chi eich hun ac eraill mewn cysylltiad â'r gweithgaredd hwn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​pwysigrwydd sefydlu a chadw cofnodion</w:t>
      </w:r>
    </w:p>
    <w:p>
      <w:pPr>
        <w:numPr>
          <w:ilvl w:val="0"/>
          <w:numId w:val="2"/>
        </w:numPr>
      </w:pPr>
      <w:r>
        <w:t>eich cyfrifoldebau yn unol a deddfwriaeth a chodau ymarfer perthnasol iechyd a lles anifeiliaid ac iechyd a diogelwch.</w:t>
      </w:r>
    </w:p>
    <w:p>
      <w:pPr>
        <w:numPr>
          <w:ilvl w:val="0"/>
          <w:numId w:val="2"/>
        </w:numPr>
      </w:pPr>
      <w:r>
        <w:t>y dillad a'r offer amddiffynnol personol y dylid eu gwisgo ar gyfer y gweithgaredd</w:t>
      </w:r>
    </w:p>
    <w:p>
      <w:pPr>
        <w:numPr>
          <w:ilvl w:val="0"/>
          <w:numId w:val="2"/>
        </w:numPr>
      </w:pPr>
      <w:r>
        <w:t>sut i werthuso lles y ceffyl yn erbyn y cynllun busnes a'r adnoddau staff er mwyn datblygu polisi rheoli gofal ceffylau a stablau</w:t>
      </w:r>
    </w:p>
    <w:p>
      <w:pPr>
        <w:numPr>
          <w:ilvl w:val="0"/>
          <w:numId w:val="2"/>
        </w:numPr>
      </w:pPr>
      <w:r>
        <w:t>sut i fonitro a gwerthuso'r polisi yn erbyn y nodau a'r amcanion</w:t>
      </w:r>
    </w:p>
    <w:p>
      <w:pPr>
        <w:numPr>
          <w:ilvl w:val="0"/>
          <w:numId w:val="2"/>
        </w:numPr>
      </w:pPr>
      <w:r>
        <w:t>y parasitiaid mewnol sy'n effeithio ar geffylau a dyluniad rhaglenni rheoli parasitiaid</w:t>
      </w:r>
    </w:p>
    <w:p>
      <w:pPr>
        <w:numPr>
          <w:ilvl w:val="0"/>
          <w:numId w:val="2"/>
        </w:numPr>
      </w:pPr>
      <w:r>
        <w:t>y gofynion ar gyfer traed a phedoli, yn cynnwys pedoli adferol</w:t>
      </w:r>
    </w:p>
    <w:p>
      <w:pPr>
        <w:numPr>
          <w:ilvl w:val="0"/>
          <w:numId w:val="2"/>
        </w:numPr>
      </w:pPr>
      <w:r>
        <w:t>y rhaglenni brechu a sicrhau NEU werthuso?? eu cynnwys yn y polisi</w:t>
      </w:r>
    </w:p>
    <w:p>
      <w:pPr>
        <w:numPr>
          <w:ilvl w:val="0"/>
          <w:numId w:val="2"/>
        </w:numPr>
      </w:pPr>
      <w:r>
        <w:t>y mathau o stabl, cartref a gwely a'u heffaith ar iechyd a lles y ceffyl</w:t>
      </w:r>
    </w:p>
    <w:p>
      <w:pPr>
        <w:numPr>
          <w:ilvl w:val="0"/>
          <w:numId w:val="2"/>
        </w:numPr>
      </w:pPr>
      <w:r>
        <w:t> pwysigrwydd gweithredu mesurau hylendid a bioddiogelwch a sut y gellir cyflawni hyn</w:t>
      </w:r>
    </w:p>
    <w:p>
      <w:pPr>
        <w:numPr>
          <w:ilvl w:val="0"/>
          <w:numId w:val="2"/>
        </w:numPr>
      </w:pPr>
      <w:r>
        <w:t>ffisioleg a seicoleg ceffylau</w:t>
      </w:r>
    </w:p>
    <w:p>
      <w:pPr>
        <w:numPr>
          <w:ilvl w:val="0"/>
          <w:numId w:val="2"/>
        </w:numPr>
      </w:pPr>
      <w:r>
        <w:t>arferion effeithiol rheoli stablau</w:t>
      </w:r>
    </w:p>
    <w:p>
      <w:pPr>
        <w:numPr>
          <w:ilvl w:val="0"/>
          <w:numId w:val="2"/>
        </w:numPr>
      </w:pPr>
      <w:r>
        <w:t>y rheoliadau deddfwriaeth, lles, yswiriant a phasbort perthnasol</w:t>
      </w:r>
    </w:p>
    <w:p>
      <w:pPr>
        <w:numPr>
          <w:ilvl w:val="0"/>
          <w:numId w:val="2"/>
        </w:numPr>
      </w:pPr>
      <w:r>
        <w:t>rheoli staff a phersonél</w:t>
      </w:r>
    </w:p>
    <w:p>
      <w:pPr>
        <w:numPr>
          <w:ilvl w:val="0"/>
          <w:numId w:val="2"/>
        </w:numPr>
      </w:pPr>
      <w:r>
        <w:t>gofal ceffylau hŷn, ceffylau wedi ymddeol a cheffylau ar ddiwedd eu bywyd gwaith</w:t>
      </w:r>
    </w:p>
    <w:p>
      <w:pPr>
        <w:numPr>
          <w:ilvl w:val="0"/>
          <w:numId w:val="2"/>
        </w:numPr>
      </w:pPr>
      <w:r>
        <w:t>sut i asesu cyflwr, iechyd a lles ceffylau</w:t>
      </w:r>
    </w:p>
    <w:p>
      <w:pPr>
        <w:numPr>
          <w:ilvl w:val="0"/>
          <w:numId w:val="2"/>
        </w:numPr>
      </w:pPr>
      <w:r>
        <w:t>y ffactorau sydd yn pennu pryd mae angen mewnbwn arbenigol</w:t>
      </w:r>
    </w:p>
    <w:p>
      <w:pPr>
        <w:numPr>
          <w:ilvl w:val="0"/>
          <w:numId w:val="2"/>
        </w:numPr>
      </w:pPr>
      <w:r>
        <w:t>y berthynas rhwng arbenigwyr a grwpiau proffesiynol gwahanol, rôl therapïau amgen, y ffisiotherapydd a'r maethegydd</w:t>
      </w:r>
    </w:p>
    <w:p>
      <w:pPr>
        <w:numPr>
          <w:ilvl w:val="0"/>
          <w:numId w:val="2"/>
        </w:numPr>
      </w:pPr>
      <w:r>
        <w:t>y diffiniad o straen a gallu adnabod a deall y ffactorau sy'n cyfrannu at straen i geffylau</w:t>
      </w:r>
    </w:p>
    <w:p>
      <w:pPr>
        <w:numPr>
          <w:ilvl w:val="0"/>
          <w:numId w:val="2"/>
        </w:numPr>
      </w:pPr>
      <w:r>
        <w:t>dulliau triniaeth ar gyfer categorïau gwahanol o salwch, yn cynnwys salwch metabolaidd, trawma, clefyd a chloffni</w:t>
      </w:r>
    </w:p>
    <w:p>
      <w:pPr>
        <w:numPr>
          <w:ilvl w:val="0"/>
          <w:numId w:val="2"/>
        </w:numPr>
      </w:pPr>
      <w:r>
        <w:t>goblygiadau peidio gweinyddu triniaeth yn gywir a phwysigrwydd monitro'r ymateb i'r driniaeth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LANEq401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Rheolwr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gofal; polisi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1CDD13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5CDB29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3fe54d88f084a00" /><Relationship Type="http://schemas.openxmlformats.org/officeDocument/2006/relationships/numbering" Target="/word/numbering.xml" Id="R0ed4991678ec4fc5" /><Relationship Type="http://schemas.openxmlformats.org/officeDocument/2006/relationships/settings" Target="/word/settings.xml" Id="R683731b8a3f94224" /><Relationship Type="http://schemas.openxmlformats.org/officeDocument/2006/relationships/image" Target="/word/media/aed56966-7511-4c78-9190-667811fa90aa.png" Id="R03c8f77a8a124215" /></Relationships>
</file>