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dc84d4739b4a4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LANEq329</w:t>
            </w:r>
            <w:r>
              <w:rPr>
                <w:b/>
              </w:rPr>
              <w:br/>
            </w:r>
            <w:r>
              <w:rPr>
                <w:b/>
              </w:rPr>
              <w:t>Gofalu am y gaseg a’r ebol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983ae6a9e294f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cynnwys gofalu am y gaseg a'r ebol. Dylech allu monitro iechyd yr ebol newydd-anedig a'r gaseg, nodi unrhyw broblemau iechyd, cymryd y camau priodol mewn ymateb i broblemau iechyd a gweithredu gofal iechyd fel mater o drefn.</w:t>
      </w:r>
    </w:p>
    <w:p>
      <w:pPr/>
      <w:r>
        <w:rPr>
          <w:lang w:val="en-GB"/>
        </w:rPr>
        <w:t>Dylech allu cynnal dulliau priodol o ddiddyfnu, gwirio iechyd y ceffylau ar ôl diddyfnu a gwirio iechyd stoc ifanc.</w:t>
      </w:r>
    </w:p>
    <w:p>
      <w:pPr/>
      <w:r>
        <w:rPr>
          <w:lang w:val="en-GB"/>
        </w:rPr>
        <w:t>Dylech fod yn gwbl ymwybodol o bwysigrwydd iechyd a lles anifeiliaid mewn cysylltiad â'r gweithgaredd hwn.</w:t>
      </w:r>
    </w:p>
    <w:p>
      <w:pPr/>
      <w:r>
        <w:rPr>
          <w:lang w:val="en-GB"/>
        </w:rPr>
        <w:t>Bydd angen i chi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gofalu am a chynnal iechyd y gaseg a'r ebol</w:t>
      </w:r>
    </w:p>
    <w:p>
      <w:pPr>
        <w:numPr>
          <w:ilvl w:val="0"/>
          <w:numId w:val="1"/>
        </w:numPr>
      </w:pPr>
      <w:r>
        <w:t>nodi unrhyw broblemau iechyd gyda'r gaseg a'r ebol a chymryd y camau priodol</w:t>
      </w:r>
    </w:p>
    <w:p>
      <w:pPr>
        <w:numPr>
          <w:ilvl w:val="0"/>
          <w:numId w:val="1"/>
        </w:numPr>
      </w:pPr>
      <w:r>
        <w:t>sefydlu a gweithredu trefn ymdrin â'r gaseg a'r ebol o ddydd i ddydd</w:t>
      </w:r>
    </w:p>
    <w:p>
      <w:pPr>
        <w:numPr>
          <w:ilvl w:val="0"/>
          <w:numId w:val="1"/>
        </w:numPr>
      </w:pPr>
      <w:r>
        <w:t>cynllunio a gweithredu gofal iechyd fel mater o drefn ar gyfer y gaseg a'r ebol, yn cynnwys; rheoli parasitiaid, brechu a gofal y traed</w:t>
      </w:r>
    </w:p>
    <w:p>
      <w:pPr>
        <w:numPr>
          <w:ilvl w:val="0"/>
          <w:numId w:val="1"/>
        </w:numPr>
      </w:pPr>
      <w:r>
        <w:t>cyflwyno'r gaseg a'r ebol i bori, yn unol ag arfer da presennol y diwydiant</w:t>
      </w:r>
    </w:p>
    <w:p>
      <w:pPr>
        <w:numPr>
          <w:ilvl w:val="0"/>
          <w:numId w:val="1"/>
        </w:numPr>
      </w:pPr>
      <w:r>
        <w:t>sefydlu a gweithredu dulliau priodol o ddiddyfnu'r ebol</w:t>
      </w:r>
    </w:p>
    <w:p>
      <w:pPr>
        <w:numPr>
          <w:ilvl w:val="0"/>
          <w:numId w:val="1"/>
        </w:numPr>
      </w:pPr>
      <w:r>
        <w:t>monitro a chynnal iechyd a lles y gaseg a'r ebol ar ôl ei ddiddyfnu</w:t>
      </w:r>
    </w:p>
    <w:p>
      <w:pPr>
        <w:numPr>
          <w:ilvl w:val="0"/>
          <w:numId w:val="1"/>
        </w:numPr>
      </w:pPr>
      <w:r>
        <w:t>nodi pryd i gael cyngor a chymorth arbenigol</w:t>
      </w:r>
    </w:p>
    <w:p>
      <w:pPr>
        <w:numPr>
          <w:ilvl w:val="0"/>
          <w:numId w:val="1"/>
        </w:numPr>
      </w:pPr>
      <w:r>
        <w:t>gweithredu rhaglenni maethu a gofalu am ebolion amddifad lle y bo'n briodol</w:t>
      </w:r>
    </w:p>
    <w:p>
      <w:pPr>
        <w:numPr>
          <w:ilvl w:val="0"/>
          <w:numId w:val="1"/>
        </w:numPr>
      </w:pPr>
      <w:r>
        <w:t>cynnal lefelau addas o hylendid a bioddiogelwch</w:t>
      </w:r>
    </w:p>
    <w:p>
      <w:pPr>
        <w:numPr>
          <w:ilvl w:val="0"/>
          <w:numId w:val="1"/>
        </w:numPr>
      </w:pPr>
      <w:r>
        <w:t>monitro a chynnal eich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 offer amddiffynnol personol</w:t>
      </w:r>
    </w:p>
    <w:p>
      <w:pPr>
        <w:numPr>
          <w:ilvl w:val="0"/>
          <w:numId w:val="2"/>
        </w:numPr>
      </w:pPr>
      <w:r>
        <w:t>sut i adnabod, trin a chymryd y camau priodol mewn ymateb i broblemau iechyd yn ymwneud â'r gaseg a'r ebol</w:t>
      </w:r>
    </w:p>
    <w:p>
      <w:pPr>
        <w:numPr>
          <w:ilvl w:val="0"/>
          <w:numId w:val="2"/>
        </w:numPr>
      </w:pPr>
      <w:r>
        <w:t>pwysigrwydd colostrwm a sut i sicrhau bod yr ebol wedi cael digon ohono</w:t>
      </w:r>
    </w:p>
    <w:p>
      <w:pPr>
        <w:numPr>
          <w:ilvl w:val="0"/>
          <w:numId w:val="2"/>
        </w:numPr>
      </w:pPr>
      <w:r>
        <w:t>gweithdrefnau rheoli ar gyfer aelodau wedi eu hanffurfio</w:t>
      </w:r>
    </w:p>
    <w:p>
      <w:pPr>
        <w:numPr>
          <w:ilvl w:val="0"/>
          <w:numId w:val="2"/>
        </w:numPr>
      </w:pPr>
      <w:r>
        <w:t>llawdriniaeth caslick</w:t>
      </w:r>
    </w:p>
    <w:p>
      <w:pPr>
        <w:numPr>
          <w:ilvl w:val="0"/>
          <w:numId w:val="2"/>
        </w:numPr>
      </w:pPr>
      <w:r>
        <w:t>gweithdrefnau maethu a sut i ofalu am ebol amddifad</w:t>
      </w:r>
    </w:p>
    <w:p>
      <w:pPr>
        <w:numPr>
          <w:ilvl w:val="0"/>
          <w:numId w:val="2"/>
        </w:numPr>
      </w:pPr>
      <w:r>
        <w:t>amseriad a dulliau diddyfnu ar gyfer grwpiau, unigolion, ebolion wedi eu llocio a rhai mewn cae bychan</w:t>
      </w:r>
    </w:p>
    <w:p>
      <w:pPr>
        <w:numPr>
          <w:ilvl w:val="0"/>
          <w:numId w:val="2"/>
        </w:numPr>
      </w:pPr>
      <w:r>
        <w:t>y problemau a allai effeithio ar y gaseg a'r ebol ar ôl diddyfnu</w:t>
      </w:r>
    </w:p>
    <w:p>
      <w:pPr>
        <w:numPr>
          <w:ilvl w:val="0"/>
          <w:numId w:val="2"/>
        </w:numPr>
      </w:pPr>
      <w:r>
        <w:t>problemau datblygiadol mewn ebolion ifanc sy'n tyfu</w:t>
      </w:r>
    </w:p>
    <w:p>
      <w:pPr>
        <w:numPr>
          <w:ilvl w:val="0"/>
          <w:numId w:val="2"/>
        </w:numPr>
      </w:pPr>
      <w:r>
        <w:t>pryd a sut i gael cyngor a chymorth gan arbenigwyr</w:t>
      </w:r>
    </w:p>
    <w:p>
      <w:pPr>
        <w:numPr>
          <w:ilvl w:val="0"/>
          <w:numId w:val="2"/>
        </w:numPr>
      </w:pPr>
      <w:r>
        <w:t>sut i gadw cofnodion priodol</w:t>
      </w:r>
    </w:p>
    <w:p>
      <w:pPr>
        <w:numPr>
          <w:ilvl w:val="0"/>
          <w:numId w:val="2"/>
        </w:numPr>
      </w:pPr>
      <w:r>
        <w:t>pwysigrwydd cynnal hylendid a bioddiogelwch wrth ofalu am y gaseg a'r ebol ar ôl bwrw ebol, a'r dulliau ar gyfer cyflawni hyn</w:t>
      </w:r>
    </w:p>
    <w:p>
      <w:pPr>
        <w:numPr>
          <w:ilvl w:val="0"/>
          <w:numId w:val="2"/>
        </w:numPr>
      </w:pPr>
      <w:r>
        <w:t>y peryglon i geffylau, i chi eich hun ac eraill a sut y caiff y rhain eu rheoli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LANEq329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caseg; ebol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945CE4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52F4C9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a1b09dd897049d9" /><Relationship Type="http://schemas.openxmlformats.org/officeDocument/2006/relationships/numbering" Target="/word/numbering.xml" Id="Rd3fce8010518438c" /><Relationship Type="http://schemas.openxmlformats.org/officeDocument/2006/relationships/settings" Target="/word/settings.xml" Id="Rf0107768f58f462a" /><Relationship Type="http://schemas.openxmlformats.org/officeDocument/2006/relationships/image" Target="/word/media/af5f5877-948d-4261-a8cd-2d726c72849c.png" Id="R4983ae6a9e294f21" /></Relationships>
</file>