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e96cfe58ca48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LANEq317</w:t>
            </w:r>
            <w:r>
              <w:rPr>
                <w:b/>
              </w:rPr>
              <w:br/>
            </w:r>
            <w:r>
              <w:rPr>
                <w:b/>
              </w:rPr>
              <w:t>Cyfrannu at ddylunio a gweithredu rhaglenni hyfforddiant ar gyfer ceffylau rasio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97c69ed17a04b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chyfrannu at ddylunio a gweithredu rhaglenni hyfforddiant ar gyfer ceffylau rasio. Dylech allu gwneud y gwaith hwn gyda cheffylau â lefelau amrywiol o ffitrwydd, hyd at ac yn cynnwys ffitrwydd rasio, a chydag amcanion hyfforddiant gwahanol. Dylai'r amcanion gynnwys naill ai datblygiad corfforol neu seicolegol.</w:t>
      </w:r>
    </w:p>
    <w:p>
      <w:pPr/>
      <w:r>
        <w:rPr>
          <w:lang w:val="en-GB"/>
        </w:rPr>
        <w:t>Dylech allu adnabod lefel ffitrwydd presennol y ceffyl, man gorffen gofynnol y rhaglen, a dylunio a gweithredu rhaglen hyfforddiant i gyrraedd y man gorffen.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allu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​cyfrannu at ddylunio rhaglenni hyfforddiant ar gyfer ceffylau rasio i fodloni'r safonau perfformiad gofynnol</w:t>
      </w:r>
    </w:p>
    <w:p>
      <w:pPr>
        <w:numPr>
          <w:ilvl w:val="0"/>
          <w:numId w:val="1"/>
        </w:numPr>
      </w:pPr>
      <w:r>
        <w:t>pennu cyflwr a pherfformiad presennol ceffylau rasio gan ddefnyddio dulliau dilys a dibynadwy</w:t>
      </w:r>
    </w:p>
    <w:p>
      <w:pPr>
        <w:numPr>
          <w:ilvl w:val="0"/>
          <w:numId w:val="1"/>
        </w:numPr>
      </w:pPr>
      <w:r>
        <w:t>dewis gweithgareddau hyfforddiant sydd â'r potensial mwyaf ar gyfer datblygiad llwyddiannus ceffylau rasio</w:t>
      </w:r>
    </w:p>
    <w:p>
      <w:pPr>
        <w:numPr>
          <w:ilvl w:val="0"/>
          <w:numId w:val="1"/>
        </w:numPr>
      </w:pPr>
      <w:r>
        <w:t>briffio'r personél perthnasol ar agweddau priodol y rhaglenni hyfforddiant a'r gweithgareddau</w:t>
      </w:r>
    </w:p>
    <w:p>
      <w:pPr>
        <w:numPr>
          <w:ilvl w:val="0"/>
          <w:numId w:val="1"/>
        </w:numPr>
      </w:pPr>
      <w:r>
        <w:t>cynyddu'r defnydd o'r adnoddau sydd ar gael tra'n gweithredu'r rhaglenni hyfforddiant</w:t>
      </w:r>
    </w:p>
    <w:p>
      <w:pPr>
        <w:numPr>
          <w:ilvl w:val="0"/>
          <w:numId w:val="1"/>
        </w:numPr>
      </w:pPr>
      <w:r>
        <w:t>amrywio'r rhaglenni hyfforddiant, fel y bo angen, i gyd-fynd â'r ceffylau rasio, tra'n parhau i gyflawni'r amcanion</w:t>
      </w:r>
    </w:p>
    <w:p>
      <w:pPr>
        <w:numPr>
          <w:ilvl w:val="0"/>
          <w:numId w:val="1"/>
        </w:numPr>
      </w:pPr>
      <w:r>
        <w:t>monitro'r rhaglenni hyfforddiant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osod amcanion wrth ddylunio rhaglenni hyfforddiant ar gyfer ceffylau rasio</w:t>
      </w:r>
    </w:p>
    <w:p>
      <w:pPr>
        <w:numPr>
          <w:ilvl w:val="0"/>
          <w:numId w:val="2"/>
        </w:numPr>
      </w:pPr>
      <w:r>
        <w:t>sut i sefydlu cofnodion perfformiad ar gyfer ceffylau rasio unigol</w:t>
      </w:r>
    </w:p>
    <w:p>
      <w:pPr>
        <w:numPr>
          <w:ilvl w:val="0"/>
          <w:numId w:val="2"/>
        </w:numPr>
      </w:pPr>
      <w:r>
        <w:t>sut i asesu cyflwr ceffylau rasio, yn cynnwys y cyflwr corfforol a seicolegol, a ffitrwydd</w:t>
      </w:r>
    </w:p>
    <w:p>
      <w:pPr>
        <w:numPr>
          <w:ilvl w:val="0"/>
          <w:numId w:val="2"/>
        </w:numPr>
      </w:pPr>
      <w:r>
        <w:t>sut i adnabod ac asesu effeithiau problemau corfforol ac ymddygiadol ar geffyl rasio a'i agwedd tuag at waith</w:t>
      </w:r>
    </w:p>
    <w:p>
      <w:pPr>
        <w:numPr>
          <w:ilvl w:val="0"/>
          <w:numId w:val="2"/>
        </w:numPr>
      </w:pPr>
      <w:r>
        <w:t>y rhesymau dros brofi gwaed a phwysigrwydd cyswllt â'r llawfeddyg milfeddygol</w:t>
      </w:r>
    </w:p>
    <w:p>
      <w:pPr>
        <w:numPr>
          <w:ilvl w:val="0"/>
          <w:numId w:val="2"/>
        </w:numPr>
      </w:pPr>
      <w:r>
        <w:t>arwyddocâd adnabod y pwysau corff gorau posibl a'r defnydd o'r pontydd pwyso</w:t>
      </w:r>
    </w:p>
    <w:p>
      <w:pPr>
        <w:numPr>
          <w:ilvl w:val="0"/>
          <w:numId w:val="2"/>
        </w:numPr>
      </w:pPr>
      <w:r>
        <w:t>dulliau hyfforddiant amgen, yn cynnwys; cerddwyr ceffylau a phyllau nofio</w:t>
      </w:r>
    </w:p>
    <w:p>
      <w:pPr>
        <w:numPr>
          <w:ilvl w:val="0"/>
          <w:numId w:val="2"/>
        </w:numPr>
      </w:pPr>
      <w:r>
        <w:t>sut i ymgorffori gwaith ffordd, gwaith cyflym, gwaith ffitrwydd fel mater o drefn a hyfforddi i'r rhaglenni hyfforddiant</w:t>
      </w:r>
    </w:p>
    <w:p>
      <w:pPr>
        <w:numPr>
          <w:ilvl w:val="0"/>
          <w:numId w:val="2"/>
        </w:numPr>
      </w:pPr>
      <w:r>
        <w:t>effaith natur, oed a phrofiad ar ymddygiad ceffylau rasio</w:t>
      </w:r>
    </w:p>
    <w:p>
      <w:pPr>
        <w:numPr>
          <w:ilvl w:val="0"/>
          <w:numId w:val="2"/>
        </w:numPr>
      </w:pPr>
      <w:r>
        <w:t>effeithiau ymarfer corff ar ddatblygiad corfforol a seicolegol ceffylau rasio</w:t>
      </w:r>
    </w:p>
    <w:p>
      <w:pPr>
        <w:numPr>
          <w:ilvl w:val="0"/>
          <w:numId w:val="2"/>
        </w:numPr>
      </w:pPr>
      <w:r>
        <w:t>sut i fonitro cynnydd ceffylau rasio</w:t>
      </w:r>
    </w:p>
    <w:p>
      <w:pPr>
        <w:numPr>
          <w:ilvl w:val="0"/>
          <w:numId w:val="2"/>
        </w:numPr>
      </w:pPr>
      <w:r>
        <w:t>pwysigrwydd cyflymder, pellter, goleddf ac arwynebedd amrywiol mewn rhaglenni hyfforddiant</w:t>
      </w:r>
    </w:p>
    <w:p>
      <w:pPr>
        <w:numPr>
          <w:ilvl w:val="0"/>
          <w:numId w:val="2"/>
        </w:numPr>
      </w:pPr>
      <w:r>
        <w:t>sut i ddefnyddio adnoddau wrth weithredu rhaglenni hyfforddiant yn cynnwys; amser, cyfleusterau, cyllid, llafur</w:t>
      </w:r>
    </w:p>
    <w:p>
      <w:pPr>
        <w:numPr>
          <w:ilvl w:val="0"/>
          <w:numId w:val="2"/>
        </w:numPr>
      </w:pPr>
      <w:r>
        <w:t>effeithiau cyflwr cae ac arwynebedd ar y ceffylau rasio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​Dylunio a gweithredu rhaglen hyfforddiant ar gyfer ceffylau â lefelau ffitrwydd amrywiol, hyd at ac yn cynnwys ffitrwydd rasio, a chydag amcanion hyfforddiant gwahanol</w:t>
      </w:r>
    </w:p>
    <w:p>
      <w:pPr/>
      <w:r>
        <w:rPr>
          <w:lang w:val="en-GB"/>
        </w:rPr>
        <w:t>Hyfforddi yn unol â'r amcanion canlynol:</w:t>
      </w:r>
    </w:p>
    <w:p>
      <w:pPr>
        <w:numPr>
          <w:ilvl w:val="0"/>
          <w:numId w:val="3"/>
        </w:numPr>
      </w:pPr>
      <w:r>
        <w:t>datblygiad corfforol</w:t>
      </w:r>
    </w:p>
    <w:p>
      <w:pPr>
        <w:numPr>
          <w:ilvl w:val="0"/>
          <w:numId w:val="3"/>
        </w:numPr>
      </w:pPr>
      <w:r>
        <w:t>datblygiad seicolegol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Hyfforddi gan ddefnyddio'r gweithgareddau canlynol:</w:t>
      </w:r>
    </w:p>
    <w:p>
      <w:pPr>
        <w:numPr>
          <w:ilvl w:val="0"/>
          <w:numId w:val="4"/>
        </w:numPr>
      </w:pPr>
      <w:r>
        <w:t>gwaith ffordd</w:t>
      </w:r>
    </w:p>
    <w:p>
      <w:pPr>
        <w:numPr>
          <w:ilvl w:val="0"/>
          <w:numId w:val="4"/>
        </w:numPr>
      </w:pPr>
      <w:r>
        <w:t>gwaith cyflym</w:t>
      </w:r>
    </w:p>
    <w:p>
      <w:pPr>
        <w:numPr>
          <w:ilvl w:val="0"/>
          <w:numId w:val="4"/>
        </w:numPr>
      </w:pPr>
      <w:r>
        <w:t>gwaith ffitrwydd fel mater o drefn</w:t>
      </w:r>
    </w:p>
    <w:p>
      <w:pPr>
        <w:numPr>
          <w:ilvl w:val="0"/>
          <w:numId w:val="4"/>
        </w:numPr>
      </w:pPr>
      <w:r>
        <w:t>hyfforddi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ceffylau rasio; hyfforddiant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58F6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3FD55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EFF42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A55A2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643d6ea37f64ee7" /><Relationship Type="http://schemas.openxmlformats.org/officeDocument/2006/relationships/numbering" Target="/word/numbering.xml" Id="Re9f118dd1af94d5a" /><Relationship Type="http://schemas.openxmlformats.org/officeDocument/2006/relationships/settings" Target="/word/settings.xml" Id="R6e3134b284da4f0d" /><Relationship Type="http://schemas.openxmlformats.org/officeDocument/2006/relationships/image" Target="/word/media/9a848a9b-aa92-4c0b-a357-93e42fbfb7a3.png" Id="Re97c69ed17a04b77" /></Relationships>
</file>