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3c8be107f4b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LANEq313</w:t>
            </w:r>
            <w:r>
              <w:rPr>
                <w:b/>
              </w:rPr>
              <w:br/>
            </w:r>
            <w:r>
              <w:rPr>
                <w:b/>
              </w:rPr>
              <w:t>Paratoi a chynnal tir pori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3dfc4e643344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pharatoi a chynnal tir pori ar gyfer ceffylau. Mae hyn yn cynnwys edrych ar ansawdd, maint ac addasrwydd tir pori. Mae hefyd yn cynnwys adnabod a rheoli presenoldeb chwyn a phlanhigion gwenwynig, adnabod a dileu peryglon, sicrhau cyflenwad digonol o ddŵr addas a gwirio ffiniau.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asesu bod maint ac ansawdd tir pori yn briodol ar gyfer ceffylau sy'n pori</w:t>
      </w:r>
    </w:p>
    <w:p>
      <w:pPr>
        <w:numPr>
          <w:ilvl w:val="0"/>
          <w:numId w:val="1"/>
        </w:numPr>
      </w:pPr>
      <w:r>
        <w:t>paratoi a chynnal tir pori trwy adnabod a rheoli presenoldeb chwyn a phlanhigion gwenwynig</w:t>
      </w:r>
    </w:p>
    <w:p>
      <w:pPr>
        <w:numPr>
          <w:ilvl w:val="0"/>
          <w:numId w:val="1"/>
        </w:numPr>
      </w:pPr>
      <w:r>
        <w:t>adnabod presenoldeb unrhyw beryglon a chymryd y camau priodol</w:t>
      </w:r>
    </w:p>
    <w:p>
      <w:pPr>
        <w:numPr>
          <w:ilvl w:val="0"/>
          <w:numId w:val="1"/>
        </w:numPr>
      </w:pPr>
      <w:r>
        <w:t>asesu diogelwch a diogeledd ffiniau ar gyfer tir pori</w:t>
      </w:r>
    </w:p>
    <w:p>
      <w:pPr>
        <w:numPr>
          <w:ilvl w:val="0"/>
          <w:numId w:val="1"/>
        </w:numPr>
      </w:pPr>
      <w:r>
        <w:t>paratoi a chynnal ffiniau ar gyfer tir pori</w:t>
      </w:r>
    </w:p>
    <w:p>
      <w:pPr>
        <w:numPr>
          <w:ilvl w:val="0"/>
          <w:numId w:val="1"/>
        </w:numPr>
      </w:pPr>
      <w:r>
        <w:t>paratoi a chynnal cyflenwad digonol o ddŵr heb ei halogi</w:t>
      </w:r>
    </w:p>
    <w:p>
      <w:pPr>
        <w:numPr>
          <w:ilvl w:val="0"/>
          <w:numId w:val="1"/>
        </w:numPr>
      </w:pPr>
      <w:r>
        <w:t>cofnodi cyflwr y tir pori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wella ansawdd tir pori gwael ar gyfer ceffylau</w:t>
      </w:r>
    </w:p>
    <w:p>
      <w:pPr>
        <w:numPr>
          <w:ilvl w:val="0"/>
          <w:numId w:val="2"/>
        </w:numPr>
      </w:pPr>
      <w:r>
        <w:t>sut i gynnal ansawdd tir pori da ar gyfer ceffylau</w:t>
      </w:r>
    </w:p>
    <w:p>
      <w:pPr>
        <w:numPr>
          <w:ilvl w:val="0"/>
          <w:numId w:val="2"/>
        </w:numPr>
      </w:pPr>
      <w:r>
        <w:t>sut i adnabod a rheoli presenoldeb chwyn a phlanhigion gwenwynig</w:t>
      </w:r>
    </w:p>
    <w:p>
      <w:pPr>
        <w:numPr>
          <w:ilvl w:val="0"/>
          <w:numId w:val="2"/>
        </w:numPr>
      </w:pPr>
      <w:r>
        <w:t>sut i leihau plâu parasitig ar dir pori ar gyfer ceffylau</w:t>
      </w:r>
    </w:p>
    <w:p>
      <w:pPr>
        <w:numPr>
          <w:ilvl w:val="0"/>
          <w:numId w:val="2"/>
        </w:numPr>
      </w:pPr>
      <w:r>
        <w:t>y mathau gwahanol o ffiniau, eu haddasrwydd a'u defnydd</w:t>
      </w:r>
    </w:p>
    <w:p>
      <w:pPr>
        <w:numPr>
          <w:ilvl w:val="0"/>
          <w:numId w:val="2"/>
        </w:numPr>
      </w:pPr>
      <w:r>
        <w:t>sut gellir darparu lloches a'i gynnal ar gyfer ceffylau</w:t>
      </w:r>
    </w:p>
    <w:p>
      <w:pPr>
        <w:numPr>
          <w:ilvl w:val="0"/>
          <w:numId w:val="2"/>
        </w:numPr>
      </w:pPr>
      <w:r>
        <w:t>pwysigrwydd cyflenwad dwr mewn lleoliad addas</w:t>
      </w:r>
    </w:p>
    <w:p>
      <w:pPr>
        <w:numPr>
          <w:ilvl w:val="0"/>
          <w:numId w:val="2"/>
        </w:numPr>
      </w:pPr>
      <w:r>
        <w:t>sut i reoli'r cyflenwad dwr trwy gydol y flwyddyn</w:t>
      </w:r>
    </w:p>
    <w:p>
      <w:pPr>
        <w:numPr>
          <w:ilvl w:val="0"/>
          <w:numId w:val="2"/>
        </w:numPr>
      </w:pPr>
      <w:r>
        <w:t>pwysigrwydd cynnal diogelwch ardaloedd pori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Ffiniau:</w:t>
      </w:r>
    </w:p>
    <w:p>
      <w:pPr>
        <w:numPr>
          <w:ilvl w:val="0"/>
          <w:numId w:val="3"/>
        </w:numPr>
      </w:pPr>
      <w:r>
        <w:t>gatiau</w:t>
      </w:r>
    </w:p>
    <w:p>
      <w:pPr>
        <w:numPr>
          <w:ilvl w:val="0"/>
          <w:numId w:val="3"/>
        </w:numPr>
      </w:pPr>
      <w:r>
        <w:t>muriau</w:t>
      </w:r>
    </w:p>
    <w:p>
      <w:pPr>
        <w:numPr>
          <w:ilvl w:val="0"/>
          <w:numId w:val="3"/>
        </w:numPr>
      </w:pPr>
      <w:r>
        <w:t>ffensys</w:t>
      </w:r>
    </w:p>
    <w:p>
      <w:pPr>
        <w:numPr>
          <w:ilvl w:val="0"/>
          <w:numId w:val="3"/>
        </w:numPr>
      </w:pPr>
      <w:r>
        <w:t>ffosydd</w:t>
      </w:r>
    </w:p>
    <w:p>
      <w:pPr>
        <w:numPr>
          <w:ilvl w:val="0"/>
          <w:numId w:val="3"/>
        </w:numPr>
      </w:pPr>
      <w:r>
        <w:t>gwrychoedd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tir pori; pori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761D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14DC8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55570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f830037e4d40b6" /><Relationship Type="http://schemas.openxmlformats.org/officeDocument/2006/relationships/numbering" Target="/word/numbering.xml" Id="Re2c0e0cc689b4927" /><Relationship Type="http://schemas.openxmlformats.org/officeDocument/2006/relationships/settings" Target="/word/settings.xml" Id="R8670639a377e4738" /><Relationship Type="http://schemas.openxmlformats.org/officeDocument/2006/relationships/image" Target="/word/media/d6cd8cd4-27ab-48dd-9e30-7f6f6e452425.png" Id="Rc33dfc4e643344b1" /></Relationships>
</file>