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b1e802718b4e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LANEq310</w:t>
            </w:r>
            <w:r>
              <w:rPr>
                <w:b/>
              </w:rPr>
              <w:br/>
            </w:r>
            <w:r>
              <w:rPr>
                <w:b/>
              </w:rPr>
              <w:t>Cyflwyno ceffylau ifanc i offer er mwyn cynorthwyo hyfforddiant a datblygiad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8e9917324940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chyflwyno ceffylau ifanc i offer, er mwyn cynorthwyo hyfforddiant a datblygiad. Dylech allu adnabod anghenion hyfforddiant ceffylau ifanc, cyflwyno gweithdrefnau hyfforddiant, monitro cynnydd ac addasu'r rhaglen. Bydd angen i chi gytuno ar yr hyfforddiant gyda'r person priodol a, lle bo angen, ei addasu er mwyn ystyried unrhyw gyngor a roddir.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adnabod anghenion hyfforddiant a datblygiad ceffylau ifanc unigol a chytuno ar y rhain gyda'r person priodol</w:t>
      </w:r>
    </w:p>
    <w:p>
      <w:pPr>
        <w:numPr>
          <w:ilvl w:val="0"/>
          <w:numId w:val="1"/>
        </w:numPr>
      </w:pPr>
      <w:r>
        <w:t>cyflwyno'r ceffylau ifanc i'r gweithdrefnau trin, clymu a hyfforddiant cychwynnol sylfaenol priodol</w:t>
      </w:r>
    </w:p>
    <w:p>
      <w:pPr>
        <w:numPr>
          <w:ilvl w:val="0"/>
          <w:numId w:val="1"/>
        </w:numPr>
      </w:pPr>
      <w:r>
        <w:t>trin ac atal y ceffyl mewn ffordd nad yw'n peryglu lles anifeiliaid, sy'n osgoi ymddygiad sy'n achosi pryder yn ymwneud â lles ac sy'n cynnal iechyd a diogelwch</w:t>
      </w:r>
    </w:p>
    <w:p>
      <w:pPr>
        <w:numPr>
          <w:ilvl w:val="0"/>
          <w:numId w:val="1"/>
        </w:numPr>
      </w:pPr>
      <w:r>
        <w:t>dewis, cyflwyno a gosod offer marchogaeth addas ar y ceffyl ifanc yn unol â gweithdrefnau cydnabyddedig y diwydiant</w:t>
      </w:r>
    </w:p>
    <w:p>
      <w:pPr>
        <w:numPr>
          <w:ilvl w:val="0"/>
          <w:numId w:val="1"/>
        </w:numPr>
      </w:pPr>
      <w:r>
        <w:t>cynnal lles corfforol a meddyliol y ceffyl ifanc trwy gydol y broses</w:t>
      </w:r>
    </w:p>
    <w:p>
      <w:pPr>
        <w:numPr>
          <w:ilvl w:val="0"/>
          <w:numId w:val="1"/>
        </w:numPr>
      </w:pPr>
      <w:r>
        <w:t>monitro cynnydd y rhaglen hyfforddiant a datblygiad a hysbysu'r person priodol am hyn</w:t>
      </w:r>
    </w:p>
    <w:p>
      <w:pPr>
        <w:numPr>
          <w:ilvl w:val="0"/>
          <w:numId w:val="1"/>
        </w:numPr>
      </w:pPr>
      <w:r>
        <w:t>adnabod ble mae angen gwneud addasiadau ac addasu'r rhaglen yn unol â'r gofynion ac o fewn lefel eich cyfrifoldeb</w:t>
      </w:r>
    </w:p>
    <w:p>
      <w:pPr>
        <w:numPr>
          <w:ilvl w:val="0"/>
          <w:numId w:val="1"/>
        </w:numPr>
      </w:pPr>
      <w:r>
        <w:t>parhau i gyfathrebu gyda phawb sydd yn gysylltiedig â gofal a hyfforddiant y ceffyl ifanc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gyflwyno ceffylau ifanc i offer a thrin sylfaenol</w:t>
      </w:r>
    </w:p>
    <w:p>
      <w:pPr>
        <w:numPr>
          <w:ilvl w:val="0"/>
          <w:numId w:val="2"/>
        </w:numPr>
      </w:pPr>
      <w:r>
        <w:t>sut i hyfforddi ceffylau ifanc o wyth mis [oed] nes eu bod yn barod i gael eu marchogaeth</w:t>
      </w:r>
    </w:p>
    <w:p>
      <w:pPr>
        <w:numPr>
          <w:ilvl w:val="0"/>
          <w:numId w:val="2"/>
        </w:numPr>
      </w:pPr>
      <w:r>
        <w:t>seicoleg ceffylau ifanc</w:t>
      </w:r>
    </w:p>
    <w:p>
      <w:pPr>
        <w:numPr>
          <w:ilvl w:val="0"/>
          <w:numId w:val="2"/>
        </w:numPr>
      </w:pPr>
      <w:r>
        <w:t>pwysigrwydd agwedd dda mewn ceffylau ifanc</w:t>
      </w:r>
    </w:p>
    <w:p>
      <w:pPr>
        <w:numPr>
          <w:ilvl w:val="0"/>
          <w:numId w:val="2"/>
        </w:numPr>
      </w:pPr>
      <w:r>
        <w:t>defnyddio a gosod offer marchogaeth yn cynnwys: ffrwyn, carthen, rholiwr, ffrwyn, awenau ochr ac esgidiau uchel</w:t>
      </w:r>
    </w:p>
    <w:p>
      <w:pPr>
        <w:numPr>
          <w:ilvl w:val="0"/>
          <w:numId w:val="2"/>
        </w:numPr>
      </w:pPr>
      <w:r>
        <w:t>dulliau effeithiol o ddechrau hyfforddiant a datblygiad ceffylau ifanc</w:t>
      </w:r>
    </w:p>
    <w:p>
      <w:pPr>
        <w:numPr>
          <w:ilvl w:val="0"/>
          <w:numId w:val="2"/>
        </w:numPr>
      </w:pPr>
      <w:r>
        <w:t>canlyniadau ceffyl ifanc yn cael profiad negyddol o hyfforddiant</w:t>
      </w:r>
    </w:p>
    <w:p>
      <w:pPr>
        <w:numPr>
          <w:ilvl w:val="0"/>
          <w:numId w:val="2"/>
        </w:numPr>
      </w:pPr>
      <w:r>
        <w:t>pwysigrwydd cyfathrebu gyda'r rheiny sydd yn gysylltiedig â gofal a hyfforddiant y ceffyl ifanc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Dewis a gosod yr offer marchogaeth canlynol:</w:t>
      </w:r>
    </w:p>
    <w:p>
      <w:pPr>
        <w:numPr>
          <w:ilvl w:val="0"/>
          <w:numId w:val="3"/>
        </w:numPr>
      </w:pPr>
      <w:r>
        <w:t>ffwyn</w:t>
      </w:r>
    </w:p>
    <w:p>
      <w:pPr>
        <w:numPr>
          <w:ilvl w:val="0"/>
          <w:numId w:val="3"/>
        </w:numPr>
      </w:pPr>
      <w:r>
        <w:t>carthen</w:t>
      </w:r>
    </w:p>
    <w:p>
      <w:pPr>
        <w:numPr>
          <w:ilvl w:val="0"/>
          <w:numId w:val="3"/>
        </w:numPr>
      </w:pPr>
      <w:r>
        <w:t>rholiwr</w:t>
      </w:r>
    </w:p>
    <w:p>
      <w:pPr>
        <w:numPr>
          <w:ilvl w:val="0"/>
          <w:numId w:val="3"/>
        </w:numPr>
      </w:pPr>
      <w:r>
        <w:t>ffrwyn enfaog</w:t>
      </w:r>
    </w:p>
    <w:p>
      <w:pPr>
        <w:numPr>
          <w:ilvl w:val="0"/>
          <w:numId w:val="3"/>
        </w:numPr>
      </w:pPr>
      <w:r>
        <w:t>awenau ochr</w:t>
      </w:r>
    </w:p>
    <w:p>
      <w:pPr>
        <w:numPr>
          <w:ilvl w:val="0"/>
          <w:numId w:val="3"/>
        </w:numPr>
      </w:pPr>
      <w:r>
        <w:t>esgidiau uchel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hyfforddiant;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AC2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10AB9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73A01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3efe5496644ffc" /><Relationship Type="http://schemas.openxmlformats.org/officeDocument/2006/relationships/numbering" Target="/word/numbering.xml" Id="Ra06d0b3121dc41fe" /><Relationship Type="http://schemas.openxmlformats.org/officeDocument/2006/relationships/settings" Target="/word/settings.xml" Id="R31fb95e6e7494a13" /><Relationship Type="http://schemas.openxmlformats.org/officeDocument/2006/relationships/image" Target="/word/media/eb7d66e1-da88-40ce-aae2-a51770c062cf.png" Id="R218e991732494014" /></Relationships>
</file>