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bb41c07a6746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LANEq302</w:t>
            </w:r>
            <w:r>
              <w:rPr>
                <w:b/>
              </w:rPr>
              <w:br/>
            </w:r>
            <w:r>
              <w:rPr>
                <w:b/>
              </w:rPr>
              <w:t>Derbyn ceffyl a chynnal asesiad cychwynnol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0a6c737db547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derbyn ceffyl a chynnal asesiad cychwynnol.</w:t>
      </w:r>
    </w:p>
    <w:p>
      <w:pPr/>
      <w:r>
        <w:rPr>
          <w:lang w:val="en-GB"/>
        </w:rPr>
        <w:t>Mae'r meysydd yn cynnwys newydd-ddyfodiaid, adsefydlu, ailgartrefu, ymddeol ac ailhyfforddi.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derbyn y ceffyl mewn ffordd fydd yn hybu ei gydweithrediad a lleihau trallod</w:t>
      </w:r>
    </w:p>
    <w:p>
      <w:pPr>
        <w:numPr>
          <w:ilvl w:val="0"/>
          <w:numId w:val="1"/>
        </w:numPr>
      </w:pPr>
      <w:r>
        <w:t>ymdrin ac atal y ceffyl mewn ffordd nad yw'n peryglu lles anifeiliaid, yn osgoi ymddygiad sy'n peri pryder o ran lles ac yn cynnal iechyd a diogelwch</w:t>
      </w:r>
    </w:p>
    <w:p>
      <w:pPr>
        <w:numPr>
          <w:ilvl w:val="0"/>
          <w:numId w:val="1"/>
        </w:numPr>
      </w:pPr>
      <w:r>
        <w:t>ymgartrefu'r ceffyl mewn llety priodol neu ardal asesu</w:t>
      </w:r>
    </w:p>
    <w:p>
      <w:pPr>
        <w:numPr>
          <w:ilvl w:val="0"/>
          <w:numId w:val="1"/>
        </w:numPr>
      </w:pPr>
      <w:r>
        <w:t>cynnal asesiad cychwynnol o'r ceffyl yn cynnwys hunaniaeth, cyflwr corfforol, iechyd, symudedd, ymddygiad a chryfderau a gwendidau</w:t>
      </w:r>
    </w:p>
    <w:p>
      <w:pPr>
        <w:numPr>
          <w:ilvl w:val="0"/>
          <w:numId w:val="1"/>
        </w:numPr>
      </w:pPr>
      <w:r>
        <w:t>cadw cofnodion cywir a diweddar yn unol â deddfwriaeth berthnasol a'r sefydliad yr ydych yn gweithio iddo</w:t>
      </w:r>
    </w:p>
    <w:p>
      <w:pPr>
        <w:numPr>
          <w:ilvl w:val="0"/>
          <w:numId w:val="1"/>
        </w:numPr>
      </w:pPr>
      <w:r>
        <w:t>sicrhau bod gan bob aelod arall o'r staff fanylion priodol yn cynnwys unrhyw ofynion penodol</w:t>
      </w:r>
    </w:p>
    <w:p>
      <w:pPr>
        <w:numPr>
          <w:ilvl w:val="0"/>
          <w:numId w:val="1"/>
        </w:numPr>
      </w:pPr>
      <w:r>
        <w:t>gwneud unrhyw weithredoedd dilynol sy'n ofynnol ar ôl derbyn y ceffyl</w:t>
      </w:r>
    </w:p>
    <w:p>
      <w:pPr>
        <w:numPr>
          <w:ilvl w:val="0"/>
          <w:numId w:val="1"/>
        </w:numPr>
      </w:pPr>
      <w:r>
        <w:t>sicrhau bod lefelau priodol o hylendid a bioddiogelwch yn cael eu cynnal</w:t>
      </w:r>
    </w:p>
    <w:p>
      <w:pPr>
        <w:numPr>
          <w:ilvl w:val="0"/>
          <w:numId w:val="1"/>
        </w:numPr>
      </w:pPr>
      <w:r>
        <w:t>monitro a hybu iechyd a lles y ceffyl drwy'r amser</w:t>
      </w:r>
    </w:p>
    <w:p>
      <w:pPr>
        <w:numPr>
          <w:ilvl w:val="0"/>
          <w:numId w:val="1"/>
        </w:numPr>
      </w:pPr>
      <w:r>
        <w:t>monitro a chynnal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sut i dderbyn ceffyl a'i ymgartrefu mewn llety priodol neu ardal asesu</w:t>
      </w:r>
    </w:p>
    <w:p>
      <w:pPr>
        <w:numPr>
          <w:ilvl w:val="0"/>
          <w:numId w:val="2"/>
        </w:numPr>
      </w:pPr>
      <w:r>
        <w:t>sut i ddewis y dull priodol o ymdrin ac atal ar gyfer ceffyl</w:t>
      </w:r>
    </w:p>
    <w:p>
      <w:pPr>
        <w:numPr>
          <w:ilvl w:val="0"/>
          <w:numId w:val="2"/>
        </w:numPr>
      </w:pPr>
      <w:r>
        <w:t>y gweithdrefnau asesu cychwynnol a pham y dylid eu gwneud</w:t>
      </w:r>
    </w:p>
    <w:p>
      <w:pPr>
        <w:numPr>
          <w:ilvl w:val="0"/>
          <w:numId w:val="2"/>
        </w:numPr>
      </w:pPr>
      <w:r>
        <w:t>y mathau o weithredoedd dilynol a allai fod eu hangen ar ôl derbyn y ceffyl</w:t>
      </w:r>
    </w:p>
    <w:p>
      <w:pPr>
        <w:numPr>
          <w:ilvl w:val="0"/>
          <w:numId w:val="2"/>
        </w:numPr>
      </w:pPr>
      <w:r>
        <w:t>pwysigrwydd cadw cofnodion cyflawn a chywir fel sy'n ofynnol gan ddeddfwriaeth berthnasol a'r sefydliad yr ydych yn gweithio iddo</w:t>
      </w:r>
    </w:p>
    <w:p>
      <w:pPr>
        <w:numPr>
          <w:ilvl w:val="0"/>
          <w:numId w:val="2"/>
        </w:numPr>
      </w:pPr>
      <w:r>
        <w:t>pwysigrwydd cyfrinachedd gwybodaeth a diogelu data</w:t>
      </w:r>
    </w:p>
    <w:p>
      <w:pPr>
        <w:numPr>
          <w:ilvl w:val="0"/>
          <w:numId w:val="2"/>
        </w:numPr>
      </w:pPr>
      <w:r>
        <w:t>pwysigrwydd cynnal lefelau priodol o hylendid a bioddiogelwch a sut y gellir cyflawni'r rhain</w:t>
      </w:r>
    </w:p>
    <w:p>
      <w:pPr>
        <w:numPr>
          <w:ilvl w:val="0"/>
          <w:numId w:val="2"/>
        </w:numPr>
      </w:pPr>
      <w:r>
        <w:t>sut i reoli cyfathrebu, yn fewnol ac yn allanol</w:t>
      </w:r>
    </w:p>
    <w:p>
      <w:pPr>
        <w:numPr>
          <w:ilvl w:val="0"/>
          <w:numId w:val="2"/>
        </w:numPr>
      </w:pPr>
      <w:r>
        <w:t> y ffactorau a allai effeithio ar asesiad cychwynnol y ceffyl</w:t>
      </w:r>
    </w:p>
    <w:p>
      <w:pPr>
        <w:numPr>
          <w:ilvl w:val="0"/>
          <w:numId w:val="2"/>
        </w:numPr>
      </w:pPr>
      <w:r>
        <w:t> y peryglon i geffylau, i chi eich hun ac i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​Derbyn y mathau canlynol o geffyl:</w:t>
      </w:r>
    </w:p>
    <w:p>
      <w:pPr>
        <w:numPr>
          <w:ilvl w:val="0"/>
          <w:numId w:val="3"/>
        </w:numPr>
      </w:pPr>
      <w:r>
        <w:t>y rheiny sy'n ymddangos mewn cyflwr da yn gyffredinol</w:t>
      </w:r>
    </w:p>
    <w:p>
      <w:pPr>
        <w:numPr>
          <w:ilvl w:val="0"/>
          <w:numId w:val="3"/>
        </w:numPr>
      </w:pPr>
      <w:r>
        <w:t>y rheiny sy'n ymddangos mewn cyflwr gwael</w:t>
      </w:r>
    </w:p>
    <w:p>
      <w:pPr>
        <w:numPr>
          <w:ilvl w:val="0"/>
          <w:numId w:val="3"/>
        </w:numPr>
      </w:pPr>
      <w:r>
        <w:t>y rheiny â symudedd cyfyngedig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Cynnal asesiad cychwynnol ar y mathau canlynol o geffyl:</w:t>
      </w:r>
    </w:p>
    <w:p>
      <w:pPr>
        <w:numPr>
          <w:ilvl w:val="0"/>
          <w:numId w:val="4"/>
        </w:numPr>
      </w:pPr>
      <w:r>
        <w:t>y rheiny sy'n ymddangos mewn cyflwr da yn gyffredinol</w:t>
      </w:r>
    </w:p>
    <w:p>
      <w:pPr>
        <w:numPr>
          <w:ilvl w:val="0"/>
          <w:numId w:val="4"/>
        </w:numPr>
      </w:pPr>
      <w:r>
        <w:t>y rheiny sy'n ymddangos mewn cyflwr gwael</w:t>
      </w:r>
    </w:p>
    <w:p>
      <w:pPr>
        <w:numPr>
          <w:ilvl w:val="0"/>
          <w:numId w:val="4"/>
        </w:numPr>
      </w:pPr>
      <w:r>
        <w:t>y rheiny â symudedd cyfyngedig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adsefydlu; ailhyfforddi; ymddeol; ailgartrefu;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37F6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253EF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E4A2B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1EB1F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e71c123a6c4c65" /><Relationship Type="http://schemas.openxmlformats.org/officeDocument/2006/relationships/numbering" Target="/word/numbering.xml" Id="Rf784cbc10816485c" /><Relationship Type="http://schemas.openxmlformats.org/officeDocument/2006/relationships/settings" Target="/word/settings.xml" Id="R6700bb81bfb8441f" /><Relationship Type="http://schemas.openxmlformats.org/officeDocument/2006/relationships/image" Target="/word/media/74b3fc11-ac4b-421c-aa58-076d70b0106b.png" Id="R500a6c737db54733" /></Relationships>
</file>