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b842128e2b44c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LANEq240</w:t>
            </w:r>
            <w:r>
              <w:rPr>
                <w:b/>
              </w:rPr>
              <w:br/>
            </w:r>
            <w:r>
              <w:rPr>
                <w:b/>
              </w:rPr>
              <w:t>Gyrru ceffyl harnais unigol mewn ardal gaeëdig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8437d77f8eb4c4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gallu gyrru ceffyl harnais unigol mewn ardal gaeëdig i lefel cymhwysedd sylfaenol a gydnabyddir gan y diwydiant, o dan oruchwyliaeth gyrrwr profiadol.</w:t>
      </w:r>
    </w:p>
    <w:p>
      <w:pPr/>
      <w:r>
        <w:rPr>
          <w:lang w:val="en-GB"/>
        </w:rPr>
        <w:t>Mae'n cynnwys gallu ymdrin â'r ffrwynau a chwipio'n gywir, gwneud defnydd effeithiol o Was Ceffylau Harnais, a gyrru cyfres o symudiadau sylfaenol yn gywir.</w:t>
      </w:r>
    </w:p>
    <w:p>
      <w:pPr/>
      <w:r>
        <w:rPr>
          <w:lang w:val="en-GB"/>
        </w:rPr>
        <w:t>Byddai'r gwaith a ddisgrifir yn y safon hon yn cael ei wneud yn dilyn cytundeb gyda goruchwylydd am y cyfrifoldebau a'r dulliau o weithio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gyrru ceffyl harnais unigol mewn ardal gaeëdig o dan oruchwyliaeth</w:t>
      </w:r>
    </w:p>
    <w:p>
      <w:pPr>
        <w:numPr>
          <w:ilvl w:val="0"/>
          <w:numId w:val="1"/>
        </w:numPr>
      </w:pPr>
      <w:r>
        <w:t>cynnal cyfres o symudiadau sylfaenol a newid cyflymder</w:t>
      </w:r>
    </w:p>
    <w:p>
      <w:pPr>
        <w:numPr>
          <w:ilvl w:val="0"/>
          <w:numId w:val="1"/>
        </w:numPr>
      </w:pPr>
      <w:r>
        <w:t>gwneud defnydd cywir o'r chwip gyrru</w:t>
      </w:r>
    </w:p>
    <w:p>
      <w:pPr>
        <w:numPr>
          <w:ilvl w:val="0"/>
          <w:numId w:val="1"/>
        </w:numPr>
      </w:pPr>
      <w:r>
        <w:t>defnyddio cymhorthion llais yn effeithiol</w:t>
      </w:r>
    </w:p>
    <w:p>
      <w:pPr>
        <w:numPr>
          <w:ilvl w:val="0"/>
          <w:numId w:val="1"/>
        </w:numPr>
      </w:pPr>
      <w:r>
        <w:t>gwneud defnydd effeithiol o'r Gwas Ceffyl Harnais</w:t>
      </w:r>
    </w:p>
    <w:p>
      <w:pPr>
        <w:numPr>
          <w:ilvl w:val="0"/>
          <w:numId w:val="1"/>
        </w:numPr>
      </w:pPr>
      <w:r>
        <w:t>gyrru o fewn cyfyngiadau'r ceffyl a cherbyd harnais unigol</w:t>
      </w:r>
    </w:p>
    <w:p>
      <w:pPr>
        <w:numPr>
          <w:ilvl w:val="0"/>
          <w:numId w:val="1"/>
        </w:numPr>
      </w:pPr>
      <w:r>
        <w:t>cynnal eich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eich rôl a'ch cyfrifoldebau yn gyrru ceffyl harnais unigol mewn ardal gaeëdig o dan oruchwyliaeth</w:t>
      </w:r>
    </w:p>
    <w:p>
      <w:pPr>
        <w:numPr>
          <w:ilvl w:val="0"/>
          <w:numId w:val="2"/>
        </w:numPr>
      </w:pPr>
      <w:r>
        <w:t>sut i adnabod rhannau o set o harnais unigol traddodiadol, a sut i harneisio ceffyl harnais unigol i'w ddefnyddio</w:t>
      </w:r>
    </w:p>
    <w:p>
      <w:pPr>
        <w:numPr>
          <w:ilvl w:val="0"/>
          <w:numId w:val="2"/>
        </w:numPr>
      </w:pPr>
      <w:r>
        <w:t>sut i roi ceffyl unigol i gerbyd a thynnu'r anifail allan ar ôl gyrru</w:t>
      </w:r>
    </w:p>
    <w:p>
      <w:pPr>
        <w:numPr>
          <w:ilvl w:val="0"/>
          <w:numId w:val="2"/>
        </w:numPr>
      </w:pPr>
      <w:r>
        <w:t>technegau ymdrin â ffrwynau</w:t>
      </w:r>
    </w:p>
    <w:p>
      <w:pPr>
        <w:numPr>
          <w:ilvl w:val="0"/>
          <w:numId w:val="2"/>
        </w:numPr>
      </w:pPr>
      <w:r>
        <w:t>sut i baratoi cerbyd wedi ei dynnu gan geffyl unigol ar gyfer ei ddefnyddio</w:t>
      </w:r>
    </w:p>
    <w:p>
      <w:pPr>
        <w:numPr>
          <w:ilvl w:val="0"/>
          <w:numId w:val="2"/>
        </w:numPr>
      </w:pPr>
      <w:r>
        <w:t>sut i gydbwyso cerbyd dwy olwyn</w:t>
      </w:r>
    </w:p>
    <w:p>
      <w:pPr>
        <w:numPr>
          <w:ilvl w:val="0"/>
          <w:numId w:val="2"/>
        </w:numPr>
      </w:pPr>
      <w:r>
        <w:t>sut i gynllunio llinellau agosáu yn unol â symudiadau penodol</w:t>
      </w:r>
    </w:p>
    <w:p>
      <w:pPr>
        <w:numPr>
          <w:ilvl w:val="0"/>
          <w:numId w:val="2"/>
        </w:numPr>
      </w:pPr>
      <w:r>
        <w:t>sut i adnabod cyflymderau cyffredin, yn cynnwys cerdded, trotian, trotian estynedig, a throtian cyflawn</w:t>
      </w:r>
    </w:p>
    <w:p>
      <w:pPr>
        <w:numPr>
          <w:ilvl w:val="0"/>
          <w:numId w:val="2"/>
        </w:numPr>
      </w:pPr>
      <w:r>
        <w:t>sut i newid o un cyflymder i'r llall yn llyfn</w:t>
      </w:r>
    </w:p>
    <w:p>
      <w:pPr>
        <w:numPr>
          <w:ilvl w:val="0"/>
          <w:numId w:val="2"/>
        </w:numPr>
      </w:pPr>
      <w:r>
        <w:t>y defnydd o ystod o offer yn ymwneud â gyrru, yn cynnwys y chwip gyrru, ffedog yrru a menig gyrru</w:t>
      </w:r>
    </w:p>
    <w:p>
      <w:pPr>
        <w:numPr>
          <w:ilvl w:val="0"/>
          <w:numId w:val="2"/>
        </w:numPr>
      </w:pPr>
      <w:r>
        <w:t>ystyr yr ymadroddion "stand up" a "walk on"</w:t>
      </w:r>
    </w:p>
    <w:p>
      <w:pPr>
        <w:numPr>
          <w:ilvl w:val="0"/>
          <w:numId w:val="2"/>
        </w:numPr>
      </w:pPr>
      <w:r>
        <w:t>pwysigrwydd gallu atal y ceffyl</w:t>
      </w:r>
    </w:p>
    <w:p>
      <w:pPr>
        <w:numPr>
          <w:ilvl w:val="0"/>
          <w:numId w:val="2"/>
        </w:numPr>
      </w:pPr>
      <w:r>
        <w:t>sut i wneud defnydd effeithiol o'r Gwas Ceffyl Harnais</w:t>
      </w:r>
    </w:p>
    <w:p>
      <w:pPr>
        <w:numPr>
          <w:ilvl w:val="0"/>
          <w:numId w:val="2"/>
        </w:numPr>
      </w:pPr>
      <w:r>
        <w:t>cyfyngiadau'r cerbyd yr ydych yn ei yrru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symudiadau sylfaenol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cymhorthion llais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LANEq240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harnais; gyrru; cerbyd; gwas; ffrwynau; chwip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7FBB9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B33E4C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4d85a8483104f1d" /><Relationship Type="http://schemas.openxmlformats.org/officeDocument/2006/relationships/numbering" Target="/word/numbering.xml" Id="R9bf56f309f5341b5" /><Relationship Type="http://schemas.openxmlformats.org/officeDocument/2006/relationships/settings" Target="/word/settings.xml" Id="Rf029cee558ac42cb" /><Relationship Type="http://schemas.openxmlformats.org/officeDocument/2006/relationships/image" Target="/word/media/23621b2f-8910-4860-9029-73e7eea9dcd3.png" Id="R48437d77f8eb4c4e" /></Relationships>
</file>