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b6583d006246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LANEq216</w:t>
            </w:r>
            <w:r>
              <w:rPr>
                <w:b/>
              </w:rPr>
              <w:br/>
            </w:r>
            <w:r>
              <w:rPr>
                <w:b/>
              </w:rPr>
              <w:t>Marchogaeth ac arwain ceffylau yn yr awyr agored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79e6ece829443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marchogaeth ac arwain ceffylau yn yr awyr agored. Gallai hyn gynnwys cerdded a throtian. Dylech fod yn gallu ymarfer ceffylau yn unigol ac mewn grŵp.  Bydd hyn yn cynnwys ystod o geffylau.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cwblhau'r paratoadau perthnasol cyn dechrau marchogaeth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dewis a gosod harneisiau ac offer addas yn cynnwys cenglau, ffrwyn ac esgidiau uchel</w:t>
      </w:r>
    </w:p>
    <w:p>
      <w:pPr>
        <w:numPr>
          <w:ilvl w:val="0"/>
          <w:numId w:val="1"/>
        </w:numPr>
      </w:pPr>
      <w:r>
        <w:t>cadw rheolaeth dros geffylau sy'n cael eu marchogaeth a'u harwain mewn ffordd ddiogel yn unol â'r cyfarwyddiadau</w:t>
      </w:r>
    </w:p>
    <w:p>
      <w:pPr>
        <w:numPr>
          <w:ilvl w:val="0"/>
          <w:numId w:val="1"/>
        </w:numPr>
      </w:pPr>
      <w:r>
        <w:t>marchogaeth ac arwain ceffylau i gerdded a throtian yn unol â'r amodau yn cynnwys gallu aros, troi i'r chwith ac i'r dde</w:t>
      </w:r>
    </w:p>
    <w:p>
      <w:pPr>
        <w:numPr>
          <w:ilvl w:val="0"/>
          <w:numId w:val="1"/>
        </w:numPr>
      </w:pPr>
      <w:r>
        <w:t>mynd ar gefn y ceffyl yn ddiogel gyda a heb gymorth</w:t>
      </w:r>
    </w:p>
    <w:p>
      <w:pPr>
        <w:numPr>
          <w:ilvl w:val="0"/>
          <w:numId w:val="1"/>
        </w:numPr>
      </w:pPr>
      <w:r>
        <w:t>mynd oddi ar y ceffyl yn ddiogel</w:t>
      </w:r>
    </w:p>
    <w:p>
      <w:pPr>
        <w:numPr>
          <w:ilvl w:val="0"/>
          <w:numId w:val="1"/>
        </w:numPr>
      </w:pPr>
      <w:r>
        <w:t>hysbysu'r person priodol ynghylch unrhyw anawsterau, fel y bo angen</w:t>
      </w:r>
    </w:p>
    <w:p>
      <w:pPr>
        <w:numPr>
          <w:ilvl w:val="0"/>
          <w:numId w:val="1"/>
        </w:numPr>
      </w:pPr>
      <w:r>
        <w:t>dychwelyd y ceffylau i'r llety ar ôl cwblhau'r ymarfer</w:t>
      </w:r>
    </w:p>
    <w:p>
      <w:pPr>
        <w:numPr>
          <w:ilvl w:val="0"/>
          <w:numId w:val="1"/>
        </w:numPr>
      </w:pPr>
      <w:r>
        <w:t>cynnal eich iechyd a'ch diogelwch chi ac eraill, a lles y ceffyl, yn ystod y gwaith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 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 a pherygl i chi eich hun ac i eraill</w:t>
      </w:r>
    </w:p>
    <w:p>
      <w:pPr>
        <w:numPr>
          <w:ilvl w:val="0"/>
          <w:numId w:val="2"/>
        </w:numPr>
      </w:pPr>
      <w:r>
        <w:t>sut i asesu addasrwydd ceffylau ar gyfer eu marchogaeth a'u harwain</w:t>
      </w:r>
    </w:p>
    <w:p>
      <w:pPr>
        <w:numPr>
          <w:ilvl w:val="0"/>
          <w:numId w:val="2"/>
        </w:numPr>
      </w:pPr>
      <w:r>
        <w:t>y peryglon yr ydych yn debygol o ddod ar eu traws wrth farchogaeth ac arwain ceffylau mewn man agored a'r camau i'w cymryd mewn ymateb i'r rhain</w:t>
      </w:r>
    </w:p>
    <w:p>
      <w:pPr>
        <w:numPr>
          <w:ilvl w:val="0"/>
          <w:numId w:val="2"/>
        </w:numPr>
      </w:pPr>
      <w:r>
        <w:t>y paratoadau angenrheidiol cyn marchogaeth, yn cynnwys cyfarwyddiadau ymarfer, cyfathrebu ac offer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Symudiadau dilynol:</w:t>
      </w:r>
    </w:p>
    <w:p>
      <w:pPr>
        <w:numPr>
          <w:ilvl w:val="0"/>
          <w:numId w:val="3"/>
        </w:numPr>
      </w:pPr>
      <w:r>
        <w:t>cerdded</w:t>
      </w:r>
    </w:p>
    <w:p>
      <w:pPr>
        <w:numPr>
          <w:ilvl w:val="0"/>
          <w:numId w:val="3"/>
        </w:numPr>
      </w:pPr>
      <w:r>
        <w:t>trotian</w:t>
      </w:r>
    </w:p>
    <w:p>
      <w:pPr>
        <w:numPr>
          <w:ilvl w:val="0"/>
          <w:numId w:val="3"/>
        </w:numPr>
      </w:pPr>
      <w:r>
        <w:t>aros</w:t>
      </w:r>
    </w:p>
    <w:p>
      <w:pPr>
        <w:numPr>
          <w:ilvl w:val="0"/>
          <w:numId w:val="3"/>
        </w:numPr>
      </w:pPr>
      <w:r>
        <w:t>troi i'r chwith ac i'r dde</w:t>
      </w:r>
    </w:p>
    <w:p>
      <w:pPr>
        <w:numPr>
          <w:ilvl w:val="0"/>
          <w:numId w:val="3"/>
        </w:numPr>
      </w:pPr>
      <w:r>
        <w:t>mynd ar gefn</w:t>
      </w:r>
    </w:p>
    <w:p>
      <w:pPr>
        <w:numPr>
          <w:ilvl w:val="0"/>
          <w:numId w:val="3"/>
        </w:numPr>
      </w:pPr>
      <w:r>
        <w:t>mynd oddi ar gefn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Sut i ymateb i sefyllfaoedd:</w:t>
      </w:r>
    </w:p>
    <w:p>
      <w:pPr>
        <w:numPr>
          <w:ilvl w:val="0"/>
          <w:numId w:val="4"/>
        </w:numPr>
      </w:pPr>
      <w:r>
        <w:t>ceffylau eraill, pobl a cherbydau</w:t>
      </w:r>
    </w:p>
    <w:p>
      <w:pPr>
        <w:numPr>
          <w:ilvl w:val="0"/>
          <w:numId w:val="4"/>
        </w:numPr>
      </w:pPr>
      <w:r>
        <w:t>tywydd gwahanol</w:t>
      </w:r>
    </w:p>
    <w:p>
      <w:pPr>
        <w:numPr>
          <w:ilvl w:val="0"/>
          <w:numId w:val="4"/>
        </w:numPr>
      </w:pPr>
      <w:r>
        <w:t>arwynebeddau anffafriol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Peryglon:</w:t>
      </w:r>
    </w:p>
    <w:p>
      <w:pPr>
        <w:numPr>
          <w:ilvl w:val="0"/>
          <w:numId w:val="5"/>
        </w:numPr>
      </w:pPr>
      <w:r>
        <w:t>ceffylau eraill</w:t>
      </w:r>
    </w:p>
    <w:p>
      <w:pPr>
        <w:numPr>
          <w:ilvl w:val="0"/>
          <w:numId w:val="5"/>
        </w:numPr>
      </w:pPr>
      <w:r>
        <w:t>da byw</w:t>
      </w:r>
    </w:p>
    <w:p>
      <w:pPr>
        <w:numPr>
          <w:ilvl w:val="0"/>
          <w:numId w:val="5"/>
        </w:numPr>
      </w:pPr>
      <w:r>
        <w:t>cnydau</w:t>
      </w:r>
    </w:p>
    <w:p>
      <w:pPr>
        <w:numPr>
          <w:ilvl w:val="0"/>
          <w:numId w:val="5"/>
        </w:numPr>
      </w:pPr>
      <w:r>
        <w:t>pobl</w:t>
      </w:r>
    </w:p>
    <w:p>
      <w:pPr>
        <w:numPr>
          <w:ilvl w:val="0"/>
          <w:numId w:val="5"/>
        </w:numPr>
      </w:pPr>
      <w:r>
        <w:t>anifeiliaid eraill</w:t>
      </w:r>
    </w:p>
    <w:p>
      <w:pPr>
        <w:numPr>
          <w:ilvl w:val="0"/>
          <w:numId w:val="5"/>
        </w:numPr>
      </w:pPr>
      <w:r>
        <w:t>beicwyr</w:t>
      </w:r>
    </w:p>
    <w:p>
      <w:pPr>
        <w:numPr>
          <w:ilvl w:val="0"/>
          <w:numId w:val="5"/>
        </w:numPr>
      </w:pPr>
      <w:r>
        <w:t>cerbydau</w:t>
      </w:r>
    </w:p>
    <w:p>
      <w:pPr>
        <w:numPr>
          <w:ilvl w:val="0"/>
          <w:numId w:val="5"/>
        </w:numPr>
      </w:pPr>
      <w:r>
        <w:t>tywydd</w:t>
      </w:r>
    </w:p>
    <w:p>
      <w:pPr>
        <w:numPr>
          <w:ilvl w:val="0"/>
          <w:numId w:val="5"/>
        </w:numPr>
      </w:pPr>
      <w:r>
        <w:t>arwynebeddau anffafriol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LANEq216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marchogaeth; ffrwyn; esgidiau uchel; harneisiau; gwartholion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CE14B9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E4340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7CA90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1439BB6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153A02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12e70a720349aa" /><Relationship Type="http://schemas.openxmlformats.org/officeDocument/2006/relationships/numbering" Target="/word/numbering.xml" Id="R4fc38df6e2534516" /><Relationship Type="http://schemas.openxmlformats.org/officeDocument/2006/relationships/settings" Target="/word/settings.xml" Id="R396e8580854446b6" /><Relationship Type="http://schemas.openxmlformats.org/officeDocument/2006/relationships/image" Target="/word/media/5365ab7c-dfbc-4634-aa0d-f532cb09abb2.png" Id="R7879e6ece829443d" /></Relationships>
</file>