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99d038164649a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LANEq105</w:t>
            </w:r>
            <w:r>
              <w:rPr>
                <w:b/>
              </w:rPr>
              <w:br/>
            </w:r>
            <w:r>
              <w:rPr>
                <w:b/>
              </w:rPr>
              <w:t>Gosod a thynnu carthenni ceffylau, o dan oruchwyliaeth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f8e9edfd416478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gosod a thynnu carthenni ceffylau o dan oruchwyliaeth. Mae'n cynnwys carthenni o fathau gwahanol, yn cynnwys carthenni stabl a throi allan gyda strapiau i'r coesau. Mae hefyd yn cynnwys nodi problemau sylfaenol yn ymwneud â charthenni ceffylau.</w:t>
      </w:r>
    </w:p>
    <w:p>
      <w:pPr/>
      <w:r>
        <w:rPr>
          <w:lang w:val="en-GB"/>
        </w:rPr>
        <w:t>Byddai'r gwaith a ddisgrifir yn y safon hon yn cael ei wneud yn unol â chyfarwyddyd goruchwylydd. Gallai hyn fod yn oruchwyliaeth uniongyrchol neu gallai fod trwy roi cyfarwyddiadau a monitro gwaith.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 a pherygl i chi ac i eraill</w:t>
      </w:r>
    </w:p>
    <w:p>
      <w:pPr>
        <w:numPr>
          <w:ilvl w:val="0"/>
          <w:numId w:val="1"/>
        </w:numPr>
      </w:pPr>
      <w:r>
        <w:t>clymu a rhyddhau'r ceffyl yn ddiogel</w:t>
      </w:r>
    </w:p>
    <w:p>
      <w:pPr>
        <w:numPr>
          <w:ilvl w:val="0"/>
          <w:numId w:val="1"/>
        </w:numPr>
      </w:pPr>
      <w:r>
        <w:t>gosod carthenni ceffylau o dan oruchwyliaeth</w:t>
      </w:r>
    </w:p>
    <w:p>
      <w:pPr>
        <w:numPr>
          <w:ilvl w:val="0"/>
          <w:numId w:val="1"/>
        </w:numPr>
      </w:pPr>
      <w:r>
        <w:t>tynnu, plygu a storio carthenni ceffylau, o dan oruchwyliaeth</w:t>
      </w:r>
    </w:p>
    <w:p>
      <w:pPr>
        <w:numPr>
          <w:ilvl w:val="0"/>
          <w:numId w:val="1"/>
        </w:numPr>
      </w:pPr>
      <w:r>
        <w:t>hysbysu'r goruchwylydd ynghylch unrhyw broblemau gyda'r carthenni</w:t>
      </w:r>
    </w:p>
    <w:p>
      <w:pPr>
        <w:numPr>
          <w:ilvl w:val="0"/>
          <w:numId w:val="1"/>
        </w:numPr>
      </w:pPr>
      <w:r>
        <w:t>addasu'r carthenni yn unol â'r cyfarwyddiadau</w:t>
      </w:r>
    </w:p>
    <w:p>
      <w:pPr>
        <w:numPr>
          <w:ilvl w:val="0"/>
          <w:numId w:val="1"/>
        </w:numPr>
      </w:pPr>
      <w:r>
        <w:t>bod yn ymwybodol o'ch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ddefnyddio a gofalu am 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 arnynt a pherygl i chi eich hun ac i eraill</w:t>
      </w:r>
    </w:p>
    <w:p>
      <w:pPr>
        <w:numPr>
          <w:ilvl w:val="0"/>
          <w:numId w:val="2"/>
        </w:numPr>
      </w:pPr>
      <w:r>
        <w:t>sut i ymdrin â cheffylau, eu clymu a'u rhyddhau yn ddiogel</w:t>
      </w:r>
    </w:p>
    <w:p>
      <w:pPr>
        <w:numPr>
          <w:ilvl w:val="0"/>
          <w:numId w:val="2"/>
        </w:numPr>
      </w:pPr>
      <w:r>
        <w:t>y peryglon posibl i geffylau pan fyddant yn gwisgo carthenni stabl a throi allan gyda strapiau coesau/llinynnau rhimyn</w:t>
      </w:r>
    </w:p>
    <w:p>
      <w:pPr>
        <w:numPr>
          <w:ilvl w:val="0"/>
          <w:numId w:val="2"/>
        </w:numPr>
      </w:pPr>
      <w:r>
        <w:t>y rhesymau dros sicrhau bod y carthenni wedi eu gosod yn gywir</w:t>
      </w:r>
    </w:p>
    <w:p>
      <w:pPr>
        <w:numPr>
          <w:ilvl w:val="0"/>
          <w:numId w:val="2"/>
        </w:numPr>
      </w:pPr>
      <w:r>
        <w:t>y weithdrefn i'w dilyn os yw'r carthenni'n llithro</w:t>
      </w:r>
    </w:p>
    <w:p>
      <w:pPr>
        <w:numPr>
          <w:ilvl w:val="0"/>
          <w:numId w:val="2"/>
        </w:numPr>
      </w:pPr>
      <w:r>
        <w:t>sut i osod a thynnu carthenni ceffylau</w:t>
      </w:r>
    </w:p>
    <w:p>
      <w:pPr>
        <w:numPr>
          <w:ilvl w:val="0"/>
          <w:numId w:val="2"/>
        </w:numPr>
      </w:pPr>
      <w:r>
        <w:t>sut i adnabod carthenni sydd mewn cyflwr da ac mewn cyflwr gwael</w:t>
      </w:r>
    </w:p>
    <w:p>
      <w:pPr>
        <w:numPr>
          <w:ilvl w:val="0"/>
          <w:numId w:val="2"/>
        </w:numPr>
      </w:pPr>
      <w:r>
        <w:t>sut i blygu a storio carthenni</w:t>
      </w:r>
    </w:p>
    <w:p>
      <w:pPr>
        <w:numPr>
          <w:ilvl w:val="0"/>
          <w:numId w:val="2"/>
        </w:numPr>
      </w:pPr>
      <w:r>
        <w:t>y mathau o anawsterau a all ddigwydd</w:t>
      </w:r>
    </w:p>
    <w:p>
      <w:pPr>
        <w:numPr>
          <w:ilvl w:val="0"/>
          <w:numId w:val="2"/>
        </w:numPr>
      </w:pPr>
      <w:r>
        <w:t>y rhagofalon diogelwch i'w cymryd wrth osod a thynnu carthenni ceffylau</w:t>
      </w:r>
    </w:p>
    <w:p>
      <w:pPr>
        <w:numPr>
          <w:ilvl w:val="0"/>
          <w:numId w:val="2"/>
        </w:numPr>
      </w:pPr>
      <w:r>
        <w:t>eich cyfrifoldebau yn ymwneud ag iechyd, diogelwch a lles anifeiliaid.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Gosod a thynnu'r carthenni ceffylau canlynol:</w:t>
      </w:r>
    </w:p>
    <w:p>
      <w:pPr>
        <w:numPr>
          <w:ilvl w:val="0"/>
          <w:numId w:val="3"/>
        </w:numPr>
      </w:pPr>
      <w:r>
        <w:t>carthen waelod (os caiff ei defnyddio)</w:t>
      </w:r>
    </w:p>
    <w:p>
      <w:pPr>
        <w:numPr>
          <w:ilvl w:val="0"/>
          <w:numId w:val="3"/>
        </w:numPr>
      </w:pPr>
      <w:r>
        <w:t>carthenni uchaf</w:t>
      </w:r>
    </w:p>
    <w:p>
      <w:pPr>
        <w:numPr>
          <w:ilvl w:val="0"/>
          <w:numId w:val="3"/>
        </w:numPr>
      </w:pPr>
      <w:r>
        <w:t>carthenni stabl a throi allan gyda strapiau coesau/llinynnau rhimyn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Gallai problemau gyda charthenni ceffylau gynnwys:</w:t>
      </w:r>
    </w:p>
    <w:p>
      <w:pPr>
        <w:numPr>
          <w:ilvl w:val="0"/>
          <w:numId w:val="4"/>
        </w:numPr>
      </w:pPr>
      <w:r>
        <w:t>niwed i'r garthen</w:t>
      </w:r>
    </w:p>
    <w:p>
      <w:pPr>
        <w:numPr>
          <w:ilvl w:val="0"/>
          <w:numId w:val="4"/>
        </w:numPr>
      </w:pPr>
      <w:r>
        <w:t>anhawster yn gosod a thynnu'r garthen</w:t>
      </w:r>
    </w:p>
    <w:p>
      <w:pPr>
        <w:numPr>
          <w:ilvl w:val="0"/>
          <w:numId w:val="4"/>
        </w:numPr>
      </w:pPr>
      <w:r>
        <w:t>problemau yn gosod y garthen wrth ei gwisgo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LANEq105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carthenni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B1D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D56845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7A00D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142D61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a3371e5b26e49e4" /><Relationship Type="http://schemas.openxmlformats.org/officeDocument/2006/relationships/numbering" Target="/word/numbering.xml" Id="Rae08a32bb3eb47da" /><Relationship Type="http://schemas.openxmlformats.org/officeDocument/2006/relationships/settings" Target="/word/settings.xml" Id="Re8372a73a4954432" /><Relationship Type="http://schemas.openxmlformats.org/officeDocument/2006/relationships/image" Target="/word/media/b5323ce7-673d-4c2d-8eb7-1f3fb2b285ec.png" Id="R4f8e9edfd416478a" /></Relationships>
</file>