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3297824ed34f4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EUSWM05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gwaith derbyn, didoli a storio deunyddiau ar gyfleuster rheoli adnoddau gwastraff 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e47272600b64a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rheoli’r gweithdrefnau ar gyfer derbyn, symud, didoli a storio deunyddiau. Gyda dull atgynhyrchiol yr economi gylchol, ystyrir mwyfwy fod gwastraff yn adnodd sydd wedi’i wneud o ddeunyddiau a chanddynt ddefnydd yn y dyfodol. Gallai’r Safon hon fod yn berthnasol i ddeunyddiau peryglus neu rai nad ydynt yn beryglus ar unrhyw fath o gyfleuster rheoli adnoddau gwastraff.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mynnu gweithredu a rheoli gweithdrefnau a gweithrediadau gwaith i fodloni gofynion sefydliadol. Mae hyn yn cynnwys archwilio a gwirio deunyddiau, gwrthod deunyddiau anawdurdodedig, ymdrin ag unrhyw ddeunyddiau y mae gofyn eu trin a thrafod mewn modd penodol a rhoi gwybod i gwsmeriaid ac ymdrin â deunyddiau annerbyniol. Mae’n cynnwys llunio rheolau ar gyfer cerbydau, peiriannau, criwiau ac aelodau o’r cyhoedd a gweithredu trefniadau diogelwch. Mae’n gofyn bod yr holl gerbydau, peiriannau a chriwiau ar y safle yn cydymffurfio â deddfwriaeth berthnasol a gweithdrefnau sefydliadol y mae’n rhaid eu gweithredu i gydymffurfio â’r gofynion deddfwriaethol ar gyfer y gweithrediadau safle.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i reolwyr neu oruchwylwyr unrhyw fath o gyfleuster rheoli adnoddau gwastraff. 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gweithredu systemau a gweithdrefnau ar gyfer derbyn, dilysu, symud, didoli a storio deunyddiau sy’n cydymffurfio â gofynion deddfwriaethol a sefydliadol        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nodi peryglon a lleihau risgiau i iechyd, diogelwch a’r amgylchedd yn unol â deddfwriaeth a gofynion sefydliadol                 </w:t>
      </w:r>
    </w:p>
    <w:p>
      <w:pPr/>
      <w:r>
        <w:rPr>
          <w:lang w:val="en-GB"/>
        </w:rPr>
        <w:t>3. cofnodi ac adrodd am risgiau i iechyd, diogelwch a’r amgylchedd yn unol â gofynion deddfwriaethol a gweithdrefnau sefydliadol   </w:t>
      </w:r>
    </w:p>
    <w:p>
      <w:pPr/>
      <w:r>
        <w:rPr>
          <w:lang w:val="en-GB"/>
        </w:rPr>
        <w:t>4. sicrhau yr ymdrinnir â deunyddiau y mae angen eu trin a’u trafod yn benodol yn unol â gweithdrefnau sefydliadol                     </w:t>
      </w:r>
    </w:p>
    <w:p>
      <w:pPr/>
      <w:r>
        <w:rPr>
          <w:lang w:val="en-GB"/>
        </w:rPr>
        <w:t xml:space="preserve">5. sicrhau bod deunyddiau anawdurdodedig yn cael eu cofnodi, eu gwrthod neu eu neilltuo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 sefydlu systemau i reoli symudiad cerbydau a pheiriannau sy’n dod i mewn, yn symud o gwmpas ac yn gadael y safle sy’n cydymffurfio â gofynion iechyd, diogelwch a sefydliadol</w:t>
      </w:r>
    </w:p>
    <w:p>
      <w:pPr/>
      <w:r>
        <w:rPr>
          <w:lang w:val="en-GB"/>
        </w:rPr>
        <w:t>7. creu neu ddiwygio rheolau’r safle i sicrhau eu bod yn cydymffurfio â gofynion deddfwriaethol a gweithdrefnau sefydliadol  </w:t>
      </w:r>
    </w:p>
    <w:p>
      <w:pPr/>
      <w:r>
        <w:rPr>
          <w:lang w:val="en-GB"/>
        </w:rPr>
        <w:t>8. sicrhau bod rheolau’r safle i gerbydau, peiriannau, criwiau ac aelodau’r cyhoedd ar y safle yn cael eu dilyn drwy’r amser</w:t>
      </w:r>
    </w:p>
    <w:p>
      <w:pPr/>
      <w:r>
        <w:rPr>
          <w:lang w:val="en-GB"/>
        </w:rPr>
        <w:t>9. sicrhau bod personél wedi cael hyfforddiant cydnabyddedig cyn defnyddio unrhyw beiriannau, offer neu gyfarpar</w:t>
      </w:r>
    </w:p>
    <w:p>
      <w:pPr/>
      <w:r>
        <w:rPr>
          <w:lang w:val="en-GB"/>
        </w:rPr>
        <w:t>10. sicrhau bod personél yn rhoi gweithdrefnau ar waith ac yn cydymffurfio â gofynion deddfwriaethol drwy’r amser       </w:t>
      </w:r>
    </w:p>
    <w:p>
      <w:pPr/>
      <w:r>
        <w:rPr>
          <w:lang w:val="en-GB"/>
        </w:rPr>
        <w:t>11. sicrhau bod pob gweithdrefn ar gyfer derbyn deunyddiau yn cydymffurfio â gofynion deddfwriaethol i gynnal ansawdd gwaith y sefydliad          </w:t>
      </w:r>
    </w:p>
    <w:p>
      <w:pPr/>
      <w:r>
        <w:rPr>
          <w:lang w:val="en-GB"/>
        </w:rPr>
        <w:t>12. gweithredu trefniadau diogelwch sy’n atal dosbarthu neu waredu deunyddiau heb awdurdod  </w:t>
      </w:r>
    </w:p>
    <w:p>
      <w:pPr/>
      <w:r>
        <w:rPr>
          <w:lang w:val="en-GB"/>
        </w:rPr>
        <w:t>13. cyfarwyddo cwsmeriaid am y gweithdrefnau ar gyfer derbyn a dilysu deunyddiau ar adegau priodol       </w:t>
      </w:r>
    </w:p>
    <w:p>
      <w:pPr/>
      <w:r>
        <w:rPr>
          <w:lang w:val="en-GB"/>
        </w:rPr>
        <w:t>14. rhoi cyfarwyddiadau i bersonél y safle sy’n unol â gweithdrefnau sefydliadol               </w:t>
      </w:r>
    </w:p>
    <w:p>
      <w:pPr/>
      <w:r>
        <w:rPr>
          <w:lang w:val="en-GB"/>
        </w:rPr>
        <w:t>15. cadw cofnodion a systemau gwybodaeth sy’n bodloni gofynion deddfwriaethol   </w:t>
      </w:r>
    </w:p>
    <w:p>
      <w:pPr/>
      <w:r>
        <w:rPr>
          <w:lang w:val="en-GB"/>
        </w:rPr>
        <w:t>16. sicrhau bod rhaglenni gwaith a chyfarwyddiadau yn gywir a chyflawn   </w:t>
      </w:r>
    </w:p>
    <w:p>
      <w:pPr/>
      <w:r>
        <w:rPr>
          <w:lang w:val="en-GB"/>
        </w:rPr>
        <w:t>17. cyfathrebu cyfarwyddiadau gwaith a gweithdrefnau â phersonél ar adegau priodol</w:t>
      </w:r>
    </w:p>
    <w:p>
      <w:pPr/>
      <w:r>
        <w:rPr>
          <w:lang w:val="en-GB"/>
        </w:rPr>
        <w:t>18. cynghori cydweithwyr a rheolwyr priodol am faterion y mae gofyn rhoi eu sylw iddynt</w:t>
      </w:r>
    </w:p>
    <w:p>
      <w:pPr/>
      <w:r>
        <w:rPr>
          <w:lang w:val="en-GB"/>
        </w:rPr>
        <w:t>19. rhoi gwybod i gwsmeriaid ac awdurdodau rheoleiddiol am unrhyw achosion o dorri gofynion deddfwriaethol a achoswyd drwy dderbyn deunyddiau annerbyniol             </w:t>
      </w:r>
    </w:p>
    <w:p>
      <w:pPr/>
      <w:r>
        <w:rPr>
          <w:lang w:val="en-GB"/>
        </w:rPr>
        <w:t xml:space="preserve">20. unioni unrhyw faterion sy’n effeithio ar dderbyn, dilysu, symud, didoli neu storio deunyddiau yn unol â phrosesau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21. holi arbenigwyr priodol am gyngor i ddatrys sefyllfaoedd sydd y tu hwnt i’ch cyfrifoldeb                                </w:t>
      </w:r>
    </w:p>
    <w:p>
      <w:pPr/>
      <w:r>
        <w:rPr>
          <w:lang w:val="en-GB"/>
        </w:rPr>
        <w:t xml:space="preserve">22. cynghori’r bobl berthnasol am unrhyw danseilio diogelwch neu sefyllfaoedd eraill sy’n mynnu eu sylw      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 gofynion deddfwriaethol, codau ymarfer ac arweiniad sy’n berthnasol i weithrediadau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gofynion deddfwriaethol a gweithdrefnau sefydliadol ar gyfer ymdrin â deunyddiau anawdurdodedig</w:t>
      </w:r>
    </w:p>
    <w:p>
      <w:pPr/>
      <w:r>
        <w:rPr>
          <w:lang w:val="en-GB"/>
        </w:rPr>
        <w:t>3. gofynion cadw cofnodion deddfwriaethol ar gyfer derbyn, dilysu, trosglwyddo, adfer, trawsgludo a gwaredu deunyddiau gan gynnwys hyfforddiant staff</w:t>
      </w:r>
    </w:p>
    <w:p>
      <w:pPr/>
      <w:r>
        <w:rPr>
          <w:lang w:val="en-GB"/>
        </w:rPr>
        <w:t>4. cynllun gweithio safle, trwydded a system reoli amgylcheddol i’r safle  5. beth ddylai rheolau safle ei gynnwys a sut mae eu gwerthuso mewn perthynas â gofynion deddfwriaethol a gweithdrefnau sefydliadol </w:t>
      </w:r>
    </w:p>
    <w:p>
      <w:pPr/>
      <w:r>
        <w:rPr>
          <w:lang w:val="en-GB"/>
        </w:rPr>
        <w:t>6. mathau, swyddogaethau a chyfyngiadau cyfarpar trin a thrafod a ddefnyddir</w:t>
      </w:r>
    </w:p>
    <w:p>
      <w:pPr/>
      <w:r>
        <w:rPr>
          <w:lang w:val="en-GB"/>
        </w:rPr>
        <w:t>7. technegau a gofynion codi a thrin a thrafod ar gyfer y mathau o ddeunyddiau a geir ar y safle                   </w:t>
      </w:r>
    </w:p>
    <w:p>
      <w:pPr/>
      <w:r>
        <w:rPr>
          <w:lang w:val="en-GB"/>
        </w:rPr>
        <w:t>8. gweithdrefnau archwilio ac adnabod ar gyfer y mathau o ddeunyddiau a geir gan y safle   </w:t>
      </w:r>
    </w:p>
    <w:p>
      <w:pPr/>
      <w:r>
        <w:rPr>
          <w:lang w:val="en-GB"/>
        </w:rPr>
        <w:t xml:space="preserve">9. gweithdrefnau i reoli gweithgareddau gwaith ac ansawdd gwaith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 gweithdrefnau i reoli traffig safle mewnol    </w:t>
      </w:r>
    </w:p>
    <w:p>
      <w:pPr/>
      <w:r>
        <w:rPr>
          <w:lang w:val="en-GB"/>
        </w:rPr>
        <w:t>11. gweithdrefnau i atal tanau yn ystod symud, didoli a storio deunyddiau                 </w:t>
      </w:r>
    </w:p>
    <w:p>
      <w:pPr/>
      <w:r>
        <w:rPr>
          <w:lang w:val="en-GB"/>
        </w:rPr>
        <w:t>12. defnyddiau, dibenion a gofynion prosesu ar gyfer dogfennau perthynol i dderbyn a dilysu deunyddiau            </w:t>
      </w:r>
    </w:p>
    <w:p>
      <w:pPr/>
      <w:r>
        <w:rPr>
          <w:lang w:val="en-GB"/>
        </w:rPr>
        <w:t>13. gweithdrefnau sefydliadol ar gyfer derbyn a thrin a thrafod deunyddiau</w:t>
      </w:r>
    </w:p>
    <w:p>
      <w:pPr/>
      <w:r>
        <w:rPr>
          <w:lang w:val="en-GB"/>
        </w:rPr>
        <w:t>14. polisi a gweithdrefnau amgylcheddol sefydliadol sy’n berthnasol i’r safle                       </w:t>
      </w:r>
    </w:p>
    <w:p>
      <w:pPr/>
      <w:r>
        <w:rPr>
          <w:lang w:val="en-GB"/>
        </w:rPr>
        <w:t>15. risgiau a pheryglon i’r amgylchedd ac iechyd dynol o ganlyniad i dderbyn, symud a storio deunyddiau gan gynnwys y rheini sy’n berthynol i symud cerbydau a pheiriannau               </w:t>
      </w:r>
    </w:p>
    <w:p>
      <w:pPr/>
      <w:r>
        <w:rPr>
          <w:lang w:val="en-GB"/>
        </w:rPr>
        <w:t>16. y broses dadansoddi risg i leihau peryglon i bersonél a’r amgylchedd ar gyfer y gweithle cyfan          </w:t>
      </w:r>
    </w:p>
    <w:p>
      <w:pPr/>
      <w:r>
        <w:rPr>
          <w:lang w:val="en-GB"/>
        </w:rPr>
        <w:t>17. gweithdrefnau sefydliadol ar gyfer ymdrin â gollyngiadau, allyriadau a thân</w:t>
      </w:r>
    </w:p>
    <w:p>
      <w:pPr/>
      <w:r>
        <w:rPr>
          <w:lang w:val="en-GB"/>
        </w:rPr>
        <w:t>18. mathau o gyfarpar diogelu personol sy’n ofynnol a sut mae’n rhaid eu defnyddio, eu cynnal a’u storio   </w:t>
      </w:r>
    </w:p>
    <w:p>
      <w:pPr/>
      <w:r>
        <w:rPr>
          <w:lang w:val="en-GB"/>
        </w:rPr>
        <w:t>19. pwysigrwydd personél yn cydymffurfio â gofynion iechyd a diogelwch ar gyfer defnyddio cyfarpar diogelu personol, cerbydau, offer a pheiriannau a chyfarpar trin a thrafod</w:t>
      </w:r>
    </w:p>
    <w:p>
      <w:pPr/>
      <w:r>
        <w:rPr>
          <w:lang w:val="en-GB"/>
        </w:rPr>
        <w:t xml:space="preserve">20. materion a allai effeithio ar weithrediadau gan gynnwys prinderau staff, diffygion cyfarpar, damweiniau, digwyddiadau, ymyriadau â gwaith, damweiniau fu bron â digwydd, tân, gollyngiadau, ffactorau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21. sut mae sicrhau bod cyflogeion wedi deall cyfarwyddiadau gwaith a gweithdrefnau</w:t>
      </w:r>
    </w:p>
    <w:p>
      <w:pPr/>
      <w:r>
        <w:rPr>
          <w:lang w:val="en-GB"/>
        </w:rPr>
        <w:t xml:space="preserve">22. pwy sydd angen cael gwybod am faterion a’r prosesau sefydliadol ar gyfer cyfathrebu â hwy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WM01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Cyhoeddus, Rheolwr Gwastraff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Gweithrediadau Adnoddau Gwastraff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symud, didoli, storio, gwastraff, cyfleustod, cyfleustodau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5F300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b8bd99df7214597" /><Relationship Type="http://schemas.openxmlformats.org/officeDocument/2006/relationships/numbering" Target="/word/numbering.xml" Id="Rfae8aea746f14805" /><Relationship Type="http://schemas.openxmlformats.org/officeDocument/2006/relationships/settings" Target="/word/settings.xml" Id="R0a622e6f54104c04" /><Relationship Type="http://schemas.openxmlformats.org/officeDocument/2006/relationships/image" Target="/word/media/a0b834f4-403b-467d-b4fa-2a5745da0c9b.png" Id="R8e47272600b64a69" /></Relationships>
</file>