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90b223242d49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EUSWNC16</w:t>
            </w:r>
            <w:r>
              <w:rPr>
                <w:b/>
              </w:rPr>
              <w:br/>
            </w:r>
            <w:r>
              <w:rPr>
                <w:b/>
              </w:rPr>
              <w:t>Comisiynu rhwydweithiau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734300fd4f47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chomisiynu a rhwydweithiau yn y diwydiant dŵr. Mae'n cynnwys cael yr adnoddau angenrheidiol, sicrhau bod yr amodau'n addas, dilyn gweithdrefnau comisiynu, datrys problemau, sicrhau bod rhwydweithiau yn cydymffurfio â manylebau, rheoliadau a chanllawiau perthnasol a chofnodi canlyniadau.</w:t>
      </w:r>
    </w:p>
    <w:p>
      <w:pPr/>
      <w:r>
        <w:rPr>
          <w:lang w:val="en-GB"/>
        </w:rPr>
        <w:t>Bydd y Safon hon yn berthnasol i waith adeiladu rhwydweithiau dŵr ac mae wedi'i bwriadu ar gyfer goruchwylwyr adeiladu.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enwi'r gweithdrefnau a'r arferion cymeradwy ar gyfer comisiynu rhwydweithiau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pennu dulliau comisiynu sy'n addas ar gyfer y rhwydwaith</w:t>
      </w:r>
    </w:p>
    <w:p>
      <w:pPr/>
      <w:r>
        <w:rPr>
          <w:lang w:val="en-GB"/>
        </w:rPr>
        <w:t>3. cadarnhau bod yr amgylchedd yn addas ar gyfer comisiynu neu ddatgomisiynu</w:t>
      </w:r>
    </w:p>
    <w:p>
      <w:pPr/>
      <w:r>
        <w:rPr>
          <w:lang w:val="en-GB"/>
        </w:rPr>
        <w:t>4. penderfynu ar, a chael, yr adnoddau sydd eu hangen er mwyn gwneud y gwaith comisiynu neu ddatgomisiynu</w:t>
      </w:r>
    </w:p>
    <w:p>
      <w:pPr/>
      <w:r>
        <w:rPr>
          <w:lang w:val="en-GB"/>
        </w:rPr>
        <w:t>5. sicrhau bod gwaith comisiynu neu ddatgomisiynu yn cael ei wneud yn unol â gweithdrefnau a phrosesau cymeradwy</w:t>
      </w:r>
    </w:p>
    <w:p>
      <w:pPr/>
      <w:r>
        <w:rPr>
          <w:lang w:val="en-GB"/>
        </w:rPr>
        <w:t xml:space="preserve">6. defnyddio gwybodaeth o ffynonellau dibynadwy i ganfod problemau gyda gweithgareddau comisiynu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 datrys unrhyw broblemau gyda gweithgarwch comisiynu o fewn eich maes cyfrifoldeb</w:t>
      </w:r>
    </w:p>
    <w:p>
      <w:pPr/>
      <w:r>
        <w:rPr>
          <w:lang w:val="en-GB"/>
        </w:rPr>
        <w:t>8. cyfeirio unrhyw broblemau nad oes modd i chi eu datrys at y bobl briodol ar amseroedd priodol</w:t>
      </w:r>
    </w:p>
    <w:p>
      <w:pPr/>
      <w:r>
        <w:rPr>
          <w:lang w:val="en-GB"/>
        </w:rPr>
        <w:t>9. asesu canlyniadau'r gwaith comisiynu er mwyn pennu allbynnau'r rhwydwaith</w:t>
      </w:r>
    </w:p>
    <w:p>
      <w:pPr/>
      <w:r>
        <w:rPr>
          <w:lang w:val="en-GB"/>
        </w:rPr>
        <w:t>10. cadarnhau bod y weithdrefn gomisiynu yn cydymffurfio â gweithdrefnau ac arferion cymeradwy ynghyd â'r holl ofynion rheoliadol perthnasol </w:t>
      </w:r>
    </w:p>
    <w:p>
      <w:pPr/>
      <w:r>
        <w:rPr>
          <w:lang w:val="en-GB"/>
        </w:rPr>
        <w:t xml:space="preserve">11. cofnodi canlyniadau gweithgareddau comisiynu yn y systemau gwybodaeth priodol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dulliau a gweithdrefnau cymeradwy ar gyfer comisiynu neu ddatgomisiynu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ffynonellau gwybodaeth gan gynnwys manylebau rhwydwaith, adroddiadau statudol ac anstatudol, dogfennau cwmni, cyfarwyddiadau'r dasg, dogfennau cleientiaid mewnol ac allano</w:t>
      </w:r>
    </w:p>
    <w:p>
      <w:pPr/>
      <w:r>
        <w:rPr>
          <w:lang w:val="en-GB"/>
        </w:rPr>
        <w:t>3. gweithgareddau comisiynu neu ddatgomisiynu  sy'n addas ar gyfer gwahanol fathau o rwydwaith</w:t>
      </w:r>
    </w:p>
    <w:p>
      <w:pPr/>
      <w:r>
        <w:rPr>
          <w:lang w:val="en-GB"/>
        </w:rPr>
        <w:t>4. ffactorau i'w hystyried wrth gynllunio gwaith comisiynu neu ddatgomisiynu </w:t>
      </w:r>
    </w:p>
    <w:p>
      <w:pPr/>
      <w:r>
        <w:rPr>
          <w:lang w:val="en-GB"/>
        </w:rPr>
        <w:t>5. cyflyrau sy'n gallu cael effaith ar yr amgylchedd gan gynnwys amrywiadau yn y tywydd, ardaloedd gwarchodedig, llygredd, cynhyrchion, gwaith mewn ardaloedd cyffiniol, rheoli gwastraff, gweithgareddau pobl</w:t>
      </w:r>
    </w:p>
    <w:p>
      <w:pPr/>
      <w:r>
        <w:rPr>
          <w:lang w:val="en-GB"/>
        </w:rPr>
        <w:t>6. gofynion o ran adnoddau gan gynnwys peiriannau, offer, deunyddiau, llafur, defnyddiau traul </w:t>
      </w:r>
    </w:p>
    <w:p>
      <w:pPr/>
      <w:r>
        <w:rPr>
          <w:lang w:val="en-GB"/>
        </w:rPr>
        <w:t>7. deunyddiau ac offer cymeradwy a sut i gael gwybodaeth ynglŷn ag argaeledd</w:t>
      </w:r>
    </w:p>
    <w:p>
      <w:pPr/>
      <w:r>
        <w:rPr>
          <w:lang w:val="en-GB"/>
        </w:rPr>
        <w:t>8. y mathau o broblemau a allai godi a sut i'w datrys</w:t>
      </w:r>
    </w:p>
    <w:p>
      <w:pPr/>
      <w:r>
        <w:rPr>
          <w:lang w:val="en-GB"/>
        </w:rPr>
        <w:t>9. rheoliadau dŵr a gweithdrefnau hylendid mewn perthynas â sicrhau dibynadwyedd a glendid cyflenwadau dŵr a phwysigrwydd hylendid personol </w:t>
      </w:r>
    </w:p>
    <w:p>
      <w:pPr/>
      <w:r>
        <w:rPr>
          <w:lang w:val="en-GB"/>
        </w:rPr>
        <w:t>10. gweithdrefnau, polisïau, arferion, rheoliadau a chanllawiau cymeradwy mewn perthynas ag iechyd, diogelwch eich hunain a phobl eraill, amgylchedd, argyfyngau, cynlluniau wrth gefn ac asesiadau risg</w:t>
      </w:r>
    </w:p>
    <w:p>
      <w:pPr/>
      <w:r>
        <w:rPr>
          <w:lang w:val="en-GB"/>
        </w:rPr>
        <w:t>11. sut i gael gwybodaeth am reoliadau a chanllawiau</w:t>
      </w:r>
    </w:p>
    <w:p>
      <w:pPr/>
      <w:r>
        <w:rPr>
          <w:lang w:val="en-GB"/>
        </w:rPr>
        <w:t>12. yr effaith y gallai gweithgareddau comisiynu neu ddatgomisiynu ei chael ar rwydweithiau eraill</w:t>
      </w:r>
    </w:p>
    <w:p>
      <w:pPr/>
      <w:r>
        <w:rPr>
          <w:lang w:val="en-GB"/>
        </w:rPr>
        <w:t>13. allbynnau disgwyliedig o'r rhwydwaith</w:t>
      </w:r>
    </w:p>
    <w:p>
      <w:pPr/>
      <w:r>
        <w:rPr>
          <w:lang w:val="en-GB"/>
        </w:rPr>
        <w:t>14. sut i asesu canlyniadau gwaith comisiynu neu ddatgomisiynu</w:t>
      </w:r>
    </w:p>
    <w:p>
      <w:pPr/>
      <w:r>
        <w:rPr>
          <w:lang w:val="en-GB"/>
        </w:rPr>
        <w:t xml:space="preserve">15. systemau ar gyfer cofnodi gwybodaeth a pham ei bod yn bwysig eu defnyddio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NCO310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Crefftau Peirianegol ac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comisiynu, datgomisiynu, rhwydweithiau, dulliau, gweithdrefnau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a9ca7aa5a549b0" /><Relationship Type="http://schemas.openxmlformats.org/officeDocument/2006/relationships/numbering" Target="/word/numbering.xml" Id="R0fc56be2555141db" /><Relationship Type="http://schemas.openxmlformats.org/officeDocument/2006/relationships/settings" Target="/word/settings.xml" Id="R030e54d735864c25" /><Relationship Type="http://schemas.openxmlformats.org/officeDocument/2006/relationships/image" Target="/word/media/ccb12f7b-9587-488a-bc0d-e4677d4b32a1.png" Id="R45734300fd4f4707" /></Relationships>
</file>