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9824af1644d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YW23</w:t>
            </w:r>
            <w:r>
              <w:rPr>
                <w:b/>
              </w:rPr>
              <w:br/>
            </w:r>
            <w:r>
              <w:rPr>
                <w:b/>
              </w:rPr>
              <w:t>Ymgysylltu â phobl ifanc yn natblygiad strategol gwaith ieuenctid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5f7411e22c46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helpu pobl ifanc i ystyried ffactorau sy'n effeithio ar y penderfyniadau sydd i'w gwneud a gwneud yn siŵr eu bod yn rhan o'r broses o wneud penderfyniadau ac wrth asesu'r effaith a'r risgiau sy'n gysylltiedig â'r penderfyniadau. Byddwch hefyd yn cynnwys pobl ifanc wrth ddatblygu dulliau mesur perfformiad a thechnegau ar gyfer monitro gweithgarwch yn erbyn y rhain.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Pobl ifanc yn cymryd rhan ac yn chwarae rôl amlwg yw rhai o’r prif werthoedd sy’n sail i’r safon hon ac mae disgwyl i weithwyr ieuenctid wybod amdanynt a'u cymhwyso yn eu hymarfer.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addas ar gyfer ymarferwyr a rheolwyr gwaith ieuenctid sy'n ymgysylltu â phobl ifanc er mwyn llywio datblygiad strategol a darpariaeth gwaith ieuenctid yn eu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â phobl ifanc a'u hannog i fynegi eu barn ynghylch darparu gwaith ieuenctid yn eu cymuned</w:t>
      </w:r>
    </w:p>
    <w:p>
      <w:pPr>
        <w:numPr>
          <w:ilvl w:val="0"/>
          <w:numId w:val="1"/>
        </w:numPr>
      </w:pPr>
      <w:r>
        <w:t>rhoi gwybodaeth i bobl ifanc am y ffactorau sy'n effeithio ar y gwaith ieuenctid a ddarperir nawr ac yn y dyfodol yn eu cymuned</w:t>
      </w:r>
    </w:p>
    <w:p>
      <w:pPr>
        <w:numPr>
          <w:ilvl w:val="0"/>
          <w:numId w:val="1"/>
        </w:numPr>
      </w:pPr>
      <w:r>
        <w:t>cytuno â phobl ifanc ar y meysydd blaenoriaeth er mwyn ffocysu adnoddau eich sefydliad, ynghyd â rhesymeg y cytunwyd arni</w:t>
      </w:r>
    </w:p>
    <w:p>
      <w:pPr>
        <w:numPr>
          <w:ilvl w:val="0"/>
          <w:numId w:val="1"/>
        </w:numPr>
      </w:pPr>
      <w:r>
        <w:t>hwyluso pobl ifanc i ystyried opsiynau ar gyfer gweithgareddau gwaith ieuenctid er mwyn mynd i'r afael â'r blaenoriaethau y cytunwyd arnynt</w:t>
      </w:r>
    </w:p>
    <w:p>
      <w:pPr>
        <w:numPr>
          <w:ilvl w:val="0"/>
          <w:numId w:val="1"/>
        </w:numPr>
      </w:pPr>
      <w:r>
        <w:t>cytuno ar yr opsiwn (opsiynau) a ffefrir gyda phobl ifanc</w:t>
      </w:r>
    </w:p>
    <w:p>
      <w:pPr>
        <w:numPr>
          <w:ilvl w:val="0"/>
          <w:numId w:val="1"/>
        </w:numPr>
      </w:pPr>
      <w:r>
        <w:t>ymgysylltu â phobl ifanc a’u cynnwys wrth weithio gyda rhanddeiliaid ac asiantaethau perthnasol i ddylunio a chyflawni'r opsiwn (opsiynau) a ffefrir</w:t>
      </w:r>
    </w:p>
    <w:p>
      <w:pPr>
        <w:numPr>
          <w:ilvl w:val="0"/>
          <w:numId w:val="1"/>
        </w:numPr>
      </w:pPr>
      <w:r>
        <w:t>cytuno ar ddulliau allweddol o fesur perfformiad gyda phobl ifanc, a dulliau ar gyfer monitro a gwerthuso gweithredoedd a gweithgareddau y cytunwyd arnynt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rheoleiddiol a moesegol sy'n effeithio ar waith ieuenctid</w:t>
      </w:r>
    </w:p>
    <w:p>
      <w:pPr>
        <w:numPr>
          <w:ilvl w:val="0"/>
          <w:numId w:val="2"/>
        </w:numPr>
      </w:pPr>
      <w:r>
        <w:t>pwysigrwydd cynnwys pobl ifanc yn natblygiad strategol gwaith ieuenctid, a ffyrdd o gyflawni hyn</w:t>
      </w:r>
    </w:p>
    <w:p>
      <w:pPr>
        <w:numPr>
          <w:ilvl w:val="0"/>
          <w:numId w:val="2"/>
        </w:numPr>
      </w:pPr>
      <w:r>
        <w:t>pwysigrwydd cyfathrebu'n effeithiol â phobl ifanc, a sut i wneud hyn ar draws amrywiaeth o grwpiau o bobl ifanc</w:t>
      </w:r>
    </w:p>
    <w:p>
      <w:pPr>
        <w:numPr>
          <w:ilvl w:val="0"/>
          <w:numId w:val="2"/>
        </w:numPr>
      </w:pPr>
      <w:r>
        <w:t>eich cymuned, y ffactorau sy'n effeithio ar y galw am waith ieuenctid ac anghenion a disgwyliadau pobl ifanc yn y gymuned</w:t>
      </w:r>
    </w:p>
    <w:p>
      <w:pPr>
        <w:numPr>
          <w:ilvl w:val="0"/>
          <w:numId w:val="2"/>
        </w:numPr>
      </w:pPr>
      <w:r>
        <w:t>ffactorau i'w hystyried wrth broffilio gwahanol gymdogaethau a risgiau posibl eraill i gyflawni eich nodau</w:t>
      </w:r>
    </w:p>
    <w:p>
      <w:pPr>
        <w:numPr>
          <w:ilvl w:val="0"/>
          <w:numId w:val="2"/>
        </w:numPr>
      </w:pPr>
      <w:r>
        <w:t>asiantaethau eraill sy'n ymwneud â gwaith ieuenctid yn eich cymuned, a nodweddion allweddol eu rhaglenni</w:t>
      </w:r>
    </w:p>
    <w:p>
      <w:pPr>
        <w:numPr>
          <w:ilvl w:val="0"/>
          <w:numId w:val="2"/>
        </w:numPr>
      </w:pPr>
      <w:r>
        <w:t>y prif ffactorau sy'n effeithio ar y tebygolrwydd o gael cymorth i waith ieuenctid o fewn cymunedau ac ymhlith unigolion a dulliau asesu'r ffactorau hyn</w:t>
      </w:r>
    </w:p>
    <w:p>
      <w:pPr>
        <w:numPr>
          <w:ilvl w:val="0"/>
          <w:numId w:val="2"/>
        </w:numPr>
      </w:pPr>
      <w:r>
        <w:t>anghenion a disgwyliadau eich sefydliad ac asiantaethau eraill, sy'n berthnasol i ddarparu rhaglenni gwaith ieuenctid</w:t>
      </w:r>
    </w:p>
    <w:p>
      <w:pPr>
        <w:numPr>
          <w:ilvl w:val="0"/>
          <w:numId w:val="2"/>
        </w:numPr>
      </w:pPr>
      <w:r>
        <w:t>ffynonellau gwybodaeth sy’n gallu helpu i flaenoriaethu adnoddau</w:t>
      </w:r>
    </w:p>
    <w:p>
      <w:pPr>
        <w:numPr>
          <w:ilvl w:val="0"/>
          <w:numId w:val="2"/>
        </w:numPr>
      </w:pPr>
      <w:r>
        <w:t>pwysigrwydd ymgynghori â chydweithwyr, pobl ifanc, partneriaid eraill, darparwyr ac asiantaethau wrth geisio cytuno ar feysydd blaenoriaeth a rhaglenni gwaith ieuenctid cysylltiedig</w:t>
      </w:r>
    </w:p>
    <w:p>
      <w:pPr>
        <w:numPr>
          <w:ilvl w:val="0"/>
          <w:numId w:val="2"/>
        </w:numPr>
      </w:pPr>
      <w:r>
        <w:t>sut i ddatblygu mesurau a dulliau ar gyfer monitro a gwerthuso llwyddiant rhaglenni gwaith ieuenctid</w:t>
      </w:r>
    </w:p>
    <w:p>
      <w:pPr>
        <w:numPr>
          <w:ilvl w:val="0"/>
          <w:numId w:val="2"/>
        </w:numPr>
      </w:pPr>
      <w:r>
        <w:t>pwysigrwydd rhannu gwybodaeth rhwng unigolion ac asiantaethau</w:t>
      </w:r>
    </w:p>
    <w:p>
      <w:pPr>
        <w:numPr>
          <w:ilvl w:val="0"/>
          <w:numId w:val="2"/>
        </w:numPr>
      </w:pPr>
      <w:r>
        <w:t>dulliau lledaenu ymarfer effeithiol ym maes gwaith ieuenctid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hwyluso; ymgysylltu; datblygiad; cyflawni; strategaeth; polisi; gwneud penderfyniadau; cymryd rhan; cynnwys; blaenoriaethau; gweithgareddau; adnoddau gweithredu; cynlluniau; dewisiadau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25F7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26B3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b1d030a9234e67" /><Relationship Type="http://schemas.openxmlformats.org/officeDocument/2006/relationships/numbering" Target="/word/numbering.xml" Id="R1e0a1ccf9d984ea2" /><Relationship Type="http://schemas.openxmlformats.org/officeDocument/2006/relationships/settings" Target="/word/settings.xml" Id="Rf238cfc196504855" /><Relationship Type="http://schemas.openxmlformats.org/officeDocument/2006/relationships/image" Target="/word/media/c4b76772-97fc-4616-93e7-0eb55da1eda6.png" Id="R385f7411e22c46a6" /></Relationships>
</file>