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89046dfa6a419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SKSHWMP12 </w:t>
            </w:r>
            <w:r>
              <w:rPr>
                <w:b/>
              </w:rPr>
              <w:br/>
            </w:r>
            <w:r>
              <w:rPr>
                <w:b/>
              </w:rPr>
              <w:t>Monitro a chynnal dilyniant edrychiad y perfformiwr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db6ff01211146c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â'ch gallu i fonitro a chynnal dilyniant edrychiad y perfformiwr.</w:t>
      </w:r>
    </w:p>
    <w:p>
      <w:pPr/>
      <w:r>
        <w:rPr>
          <w:lang w:val="en-GB"/>
        </w:rPr>
        <w:t>Mae'r safon yn ymdrin â sicrhau bod gwallt, wigiau, colur a phrostheteg y perfformiwr yn cyd-fynd gyda'r dyluniad a'r fanyleb ar gychwyn y cynhyrchiad a sicrhau y caiff ei gynnal drwy gydol y cynhyrchiad. Mae hefyd yn ymwneud â chadw cofnodion dilyniant a sicrhau nad ydych chi'n aflonyddu neu'n amharu ar unrhyw beth neu unrhyw un ar y set. </w:t>
      </w:r>
    </w:p>
    <w:p>
      <w:pPr/>
      <w:r>
        <w:rPr>
          <w:lang w:val="en-GB"/>
        </w:rPr>
        <w:t>Mae'r safon hon ar gyfer holl aelodau'r tîm sy'n ymdrin â'r perfformwyr.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​cadarnhau gofynion y fanyleb dylunio gyda'r unigolyn perthnasol</w:t>
      </w:r>
    </w:p>
    <w:p>
      <w:pPr>
        <w:numPr>
          <w:ilvl w:val="0"/>
          <w:numId w:val="1"/>
        </w:numPr>
      </w:pPr>
      <w:r>
        <w:t>sicrhau bod y deunyddiau a'r cyfarpar ar gael i gofnodi gwybodaeth a'u bod mewn cyflwr da cyn cychwyn y cynhyrchiad </w:t>
      </w:r>
    </w:p>
    <w:p>
      <w:pPr>
        <w:numPr>
          <w:ilvl w:val="0"/>
          <w:numId w:val="1"/>
        </w:numPr>
      </w:pPr>
      <w:r>
        <w:t>monitro a chynnal dilyniant y perfformiwr drwy gydol y cynhyrchiad  </w:t>
      </w:r>
    </w:p>
    <w:p>
      <w:pPr>
        <w:numPr>
          <w:ilvl w:val="0"/>
          <w:numId w:val="1"/>
        </w:numPr>
      </w:pPr>
      <w:r>
        <w:t>gwirio a chytuno gyda'r unigolyn perthnasol bod gwallt, wigiau, colur a phrostheteg y perfformiwr yn bodloni'r fanyleb dylunio ar gyfer y cynhyrchiad</w:t>
      </w:r>
    </w:p>
    <w:p>
      <w:pPr>
        <w:numPr>
          <w:ilvl w:val="0"/>
          <w:numId w:val="1"/>
        </w:numPr>
      </w:pPr>
      <w:r>
        <w:t>cytuno ar addasiadau i walltiau, wigiau, colur a phrostheteg gyda'r bobl berthnasol o ganlyniad i ddigwyddiadau heb eu sgriptio yn ystod y cynhyrchiad</w:t>
      </w:r>
    </w:p>
    <w:p>
      <w:pPr>
        <w:numPr>
          <w:ilvl w:val="0"/>
          <w:numId w:val="1"/>
        </w:numPr>
      </w:pPr>
      <w:r>
        <w:t>tarfu cyn lleied â phosib ar y cynhyrchiad wrth wneud newidiadau i walltiau, wigiau, colur a phrostheteg</w:t>
      </w:r>
    </w:p>
    <w:p>
      <w:pPr>
        <w:numPr>
          <w:ilvl w:val="0"/>
          <w:numId w:val="1"/>
        </w:numPr>
      </w:pPr>
      <w:r>
        <w:t>cytuno ar newidiadau gyda'r unigolyn perthnasol</w:t>
      </w:r>
    </w:p>
    <w:p>
      <w:pPr>
        <w:numPr>
          <w:ilvl w:val="0"/>
          <w:numId w:val="1"/>
        </w:numPr>
      </w:pPr>
      <w:r>
        <w:t>cynnal cofnodion dilyniant i'w cadw yn y ffeil dilyniant gwallt a/neu golur a sicrhau bod cofnodion o'r fath yn gywir ac yn hygyrch </w:t>
      </w:r>
    </w:p>
    <w:p>
      <w:pPr>
        <w:numPr>
          <w:ilvl w:val="0"/>
          <w:numId w:val="1"/>
        </w:numPr>
      </w:pPr>
      <w:r>
        <w:t>cyfathrebu gyda thîm y cynhyrchiad i sicrhau dilyniant o'r cyfarwyddyd dylunio</w:t>
      </w:r>
    </w:p>
    <w:p>
      <w:pPr>
        <w:numPr>
          <w:ilvl w:val="0"/>
          <w:numId w:val="1"/>
        </w:numPr>
      </w:pPr>
      <w:r>
        <w:t>cyfathrebu gydag adrannau eraill i sicrhau y caiff y cyfarwyddyd dylunio ei fodloni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​y gofynion dylunio y bu i'r unigolyn perthnasol eu rhannu gyda chi</w:t>
      </w:r>
    </w:p>
    <w:p>
      <w:pPr>
        <w:numPr>
          <w:ilvl w:val="0"/>
          <w:numId w:val="2"/>
        </w:numPr>
      </w:pPr>
      <w:r>
        <w:t>cyfyngiadau amserlen y cynhyrchiad o ran yr amser a'r gyllideb</w:t>
      </w:r>
    </w:p>
    <w:p>
      <w:pPr>
        <w:numPr>
          <w:ilvl w:val="0"/>
          <w:numId w:val="2"/>
        </w:numPr>
      </w:pPr>
      <w:r>
        <w:t>manylion y dadansoddiad dilyniant o ran gwallt, wigiau, colur a phrostheteg</w:t>
      </w:r>
    </w:p>
    <w:p>
      <w:pPr>
        <w:numPr>
          <w:ilvl w:val="0"/>
          <w:numId w:val="2"/>
        </w:numPr>
      </w:pPr>
      <w:r>
        <w:t>y mathau o ddeunyddiau a'r cyfarpar angenrheidiol ar gyfer cofnodi gwybodaeth</w:t>
      </w:r>
    </w:p>
    <w:p>
      <w:pPr>
        <w:numPr>
          <w:ilvl w:val="0"/>
          <w:numId w:val="2"/>
        </w:numPr>
      </w:pPr>
      <w:r>
        <w:t>sut i gynnal dilyniant edrychiad y perfformiwr drwy gydol y cynhyrchiad e.e. hyd gwallt a chlwyfau sy'n datblygu</w:t>
      </w:r>
    </w:p>
    <w:p>
      <w:pPr>
        <w:numPr>
          <w:ilvl w:val="0"/>
          <w:numId w:val="2"/>
        </w:numPr>
      </w:pPr>
      <w:r>
        <w:t>pwy ddylech chi gytuno ar ddyluniad gwallt, wigiau, colur a phrostheteg y perfformiwr gyda nhw</w:t>
      </w:r>
    </w:p>
    <w:p>
      <w:pPr>
        <w:numPr>
          <w:ilvl w:val="0"/>
          <w:numId w:val="2"/>
        </w:numPr>
      </w:pPr>
      <w:r>
        <w:t>sut i wirio goblygiadau'r effeithiau datblygu yn y sgript gyda'r unigolyn perthnasol</w:t>
      </w:r>
    </w:p>
    <w:p>
      <w:pPr>
        <w:numPr>
          <w:ilvl w:val="0"/>
          <w:numId w:val="2"/>
        </w:numPr>
      </w:pPr>
      <w:r>
        <w:t>sut i gadarnhau bod gwallt, wigiau, colur a phrostheteg y perfformiwr ar gychwyn tynnu llun yn </w:t>
      </w:r>
    </w:p>
    <w:p>
      <w:pPr>
        <w:numPr>
          <w:ilvl w:val="0"/>
          <w:numId w:val="2"/>
        </w:numPr>
      </w:pPr>
      <w:r>
        <w:t>atgynhyrchu</w:t>
      </w:r>
    </w:p>
    <w:p>
      <w:pPr>
        <w:numPr>
          <w:ilvl w:val="0"/>
          <w:numId w:val="2"/>
        </w:numPr>
      </w:pPr>
      <w:r>
        <w:t> edrychiad drwy gydol y cynhyrchiad</w:t>
      </w:r>
    </w:p>
    <w:p>
      <w:pPr>
        <w:numPr>
          <w:ilvl w:val="0"/>
          <w:numId w:val="2"/>
        </w:numPr>
      </w:pPr>
      <w:r>
        <w:t>sut i gydnabod digwyddiadau posib wedi a heb eu sgriptio a allai effeithio ar wallt a cholur perfformiwr a sut ddylech chi weithredu</w:t>
      </w:r>
    </w:p>
    <w:p>
      <w:pPr>
        <w:numPr>
          <w:ilvl w:val="0"/>
          <w:numId w:val="2"/>
        </w:numPr>
      </w:pPr>
      <w:r>
        <w:t>pwy ddylech chi gyfathrebu gyda nhw ynghylch addasiadau angenrheidiol i wallt, wigiau, colur a phrostheteg</w:t>
      </w:r>
    </w:p>
    <w:p>
      <w:pPr>
        <w:numPr>
          <w:ilvl w:val="0"/>
          <w:numId w:val="2"/>
        </w:numPr>
      </w:pPr>
      <w:r>
        <w:t>sut i gynnal cofnodion cywir o fanylion dilyniant gwalltiau, wigiau, colur a phrostheteg </w:t>
      </w:r>
    </w:p>
    <w:p>
      <w:pPr>
        <w:numPr>
          <w:ilvl w:val="0"/>
          <w:numId w:val="2"/>
        </w:numPr>
      </w:pPr>
      <w:r>
        <w:t>pryd a phwy ddylech chi gyfathrebu gyda nhw yn yr adran camera a goleuo i sicrhau bod y llun ffotograffig yn bodloni dyluniad y cynhyrchiad</w:t>
      </w:r>
    </w:p>
    <w:p>
      <w:pPr>
        <w:numPr>
          <w:ilvl w:val="0"/>
          <w:numId w:val="2"/>
        </w:numPr>
      </w:pPr>
      <w:r>
        <w:t>pwysigrwydd cyfathrebu effeithiol gyda thîm y cynhyrchiad i sicrhau eich bod yn cynnal dilyniant y cymeriadau a'r gweithrediadau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SKSHM11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Galwedigaethau Gwasanaeth Personol, Trinwyr gwallt a Galwedigaethau Cysylltiedig, Celfyddydau, Cyfryngau a Chyhoeddi, Crefftau, y celfyddydau creadigol a dylunio, Y Celfyddydau Perfformio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Gwallt, Wigiau, Colur a Phrostheteg ar gyfer Cynyrchiadau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gwallt, colur, wigiau, prostheteg, dilyniant, perfformiwr, edrychiad, cynhyrchiad, dyluniad y cynhyrchiad, cynnal dilyniant, gofynion dylunio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1EC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2C7553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9f6cf2ced3a43b2" /><Relationship Type="http://schemas.openxmlformats.org/officeDocument/2006/relationships/numbering" Target="/word/numbering.xml" Id="R98076ab4f1b34c4c" /><Relationship Type="http://schemas.openxmlformats.org/officeDocument/2006/relationships/settings" Target="/word/settings.xml" Id="R1c57606738d947b7" /><Relationship Type="http://schemas.openxmlformats.org/officeDocument/2006/relationships/image" Target="/word/media/d0725b3d-146d-448b-b7e3-aff124a23d42.png" Id="R5db6ff01211146c1" /></Relationships>
</file>