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d41b456af34f1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SKSE1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Cynnal prosiectau golygu yn unol â chyfarwyddyd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748c7c297044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dehongli'r cyfarwyddyd i gyflawni prosiect golygu. Mae hefyd yn ymwneud â deall eich rôl ar bob cynhyrchiad a sut mae'n berthnasol i'r rolau a'r adrannau eraill. Yn ogystal, mae'n ymwneud â deall gofynion technegol eich gwaith.</w:t>
      </w:r>
    </w:p>
    <w:p>
      <w:pPr/>
      <w:r>
        <w:rPr>
          <w:lang w:val="en-GB"/>
        </w:rPr>
        <w:t>Mae'r safon hon ar gyfer y rolau canlynol: golygydd, uwch olygydd a golygydd iau.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​dehongli'r cyfarwyddyd a chadarnhau eich gwaith gofynnol gyda'r bobl berthnasol</w:t>
      </w:r>
    </w:p>
    <w:p>
      <w:pPr>
        <w:numPr>
          <w:ilvl w:val="0"/>
          <w:numId w:val="1"/>
        </w:numPr>
      </w:pPr>
      <w:r>
        <w:t>ymchwilio a chaffael y wybodaeth angenrheidiol i chi allu cyflawni'ch gwaith yn effeithiol</w:t>
      </w:r>
    </w:p>
    <w:p>
      <w:pPr>
        <w:numPr>
          <w:ilvl w:val="0"/>
          <w:numId w:val="1"/>
        </w:numPr>
      </w:pPr>
      <w:r>
        <w:t>cytuno ar amserlen ac amser, gan gadw at y gyllideb, ar gyfer y golygu sy'n cydbwyso anghenion y cleient a'r amser i gynhyrchu gwaith o safon briodol </w:t>
      </w:r>
    </w:p>
    <w:p>
      <w:pPr>
        <w:numPr>
          <w:ilvl w:val="0"/>
          <w:numId w:val="1"/>
        </w:numPr>
      </w:pPr>
      <w:r>
        <w:t>rhoi gwybod am unrhyw faterion yn ymwneud â chynnydd, ansawdd neu ddulliau gwaith sy'n effeithio ar y llif gwaith ac sy'n fodd i eraill ddatrys y problemau</w:t>
      </w:r>
    </w:p>
    <w:p>
      <w:pPr>
        <w:numPr>
          <w:ilvl w:val="0"/>
          <w:numId w:val="1"/>
        </w:numPr>
      </w:pPr>
      <w:r>
        <w:t>rheoli'ch llwyth gwaith eich hun a sicrhau eich bod yn ei gyflawni erbyn y terfynau amser y cytunwyd arnyn nhw</w:t>
      </w:r>
    </w:p>
    <w:p>
      <w:pPr>
        <w:numPr>
          <w:ilvl w:val="0"/>
          <w:numId w:val="1"/>
        </w:numPr>
      </w:pPr>
      <w:r>
        <w:t>gweithio mewn ffordd drefnus fel bod modd i eraill fanteisio ar eich gwaith pan fo'n briodol</w:t>
      </w:r>
    </w:p>
    <w:p>
      <w:pPr>
        <w:numPr>
          <w:ilvl w:val="0"/>
          <w:numId w:val="1"/>
        </w:numPr>
      </w:pPr>
      <w:r>
        <w:t>gweithredu systemau a'r cyfarpar gan ddatrys unrhyw broblemau o ddydd i ddydd a allai godi</w:t>
      </w:r>
    </w:p>
    <w:p>
      <w:pPr>
        <w:numPr>
          <w:ilvl w:val="0"/>
          <w:numId w:val="1"/>
        </w:numPr>
      </w:pPr>
      <w:r>
        <w:t>datrys problemau, egluro'r cyfyngiadau a mynd i'r afael gyda phroblemau'r cyfryngau byddwch yn gweithio gyda nhw</w:t>
      </w:r>
    </w:p>
    <w:p>
      <w:pPr>
        <w:numPr>
          <w:ilvl w:val="0"/>
          <w:numId w:val="1"/>
        </w:numPr>
      </w:pPr>
      <w:r>
        <w:t>ystyried ac awgrymu dewisiadau hyfyw ac amgen i wella'r golygiad</w:t>
      </w:r>
    </w:p>
    <w:p>
      <w:pPr>
        <w:numPr>
          <w:ilvl w:val="0"/>
          <w:numId w:val="1"/>
        </w:numPr>
      </w:pPr>
      <w:r>
        <w:t>gweithredu'n dilyn derbyn adborth gan adnabod sut i wneud y newidiadau gofynnol a derbyn penderfyniadau creadigol pobl eraill</w:t>
      </w:r>
    </w:p>
    <w:p>
      <w:pPr>
        <w:numPr>
          <w:ilvl w:val="0"/>
          <w:numId w:val="1"/>
        </w:numPr>
      </w:pPr>
      <w:r>
        <w:t>darparu manylion ynghylch yr hawlfraint ynghlwm â delweddau neu sain i'r bobl berthnasol pan fo'n briodol</w:t>
      </w:r>
    </w:p>
    <w:p>
      <w:pPr>
        <w:numPr>
          <w:ilvl w:val="0"/>
          <w:numId w:val="1"/>
        </w:numPr>
      </w:pPr>
      <w:r>
        <w:t>hwyluso trafodaeth rhwng gwahanol farnau creadigol er mwyn helpu ffurfio consensws</w:t>
      </w:r>
    </w:p>
    <w:p>
      <w:pPr>
        <w:numPr>
          <w:ilvl w:val="0"/>
          <w:numId w:val="1"/>
        </w:numPr>
      </w:pPr>
      <w:r>
        <w:t>cyflawni'r cynnwys wedi'i olygu'n unol â'r cyfarwyddyd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ddehongli cyfarwyddyd</w:t>
      </w:r>
    </w:p>
    <w:p>
      <w:pPr>
        <w:numPr>
          <w:ilvl w:val="0"/>
          <w:numId w:val="2"/>
        </w:numPr>
      </w:pPr>
      <w:r>
        <w:t>yr arddulliau golygu ar gyfer gwahanol genres</w:t>
      </w:r>
    </w:p>
    <w:p>
      <w:pPr>
        <w:numPr>
          <w:ilvl w:val="0"/>
          <w:numId w:val="2"/>
        </w:numPr>
      </w:pPr>
      <w:r>
        <w:t>sut i reoli'ch amser i fodloni amserlen y cynhyrchiad</w:t>
      </w:r>
    </w:p>
    <w:p>
      <w:pPr>
        <w:numPr>
          <w:ilvl w:val="0"/>
          <w:numId w:val="2"/>
        </w:numPr>
      </w:pPr>
      <w:r>
        <w:t>eich sefyllfa o ran y llif gwaith yn dilyn y cynhyrchiad a'r effaith ar eraill yn y broses</w:t>
      </w:r>
    </w:p>
    <w:p>
      <w:pPr>
        <w:numPr>
          <w:ilvl w:val="0"/>
          <w:numId w:val="2"/>
        </w:numPr>
      </w:pPr>
      <w:r>
        <w:t>cyfrifoldebau eich rol chi a sut mae eich gwaith yn berthnasol i ac yn effeithio ar waith pobl eraill</w:t>
      </w:r>
    </w:p>
    <w:p>
      <w:pPr>
        <w:numPr>
          <w:ilvl w:val="0"/>
          <w:numId w:val="2"/>
        </w:numPr>
      </w:pPr>
      <w:r>
        <w:t>y gwahanol rolau ynghlwm â'r cynyrchiadau rydych chi'n gweithio arnyn nhw, a phwy ddylech chi gyfathrebu gyda nhw ynghylch agweddau o'ch gwaith</w:t>
      </w:r>
    </w:p>
    <w:p>
      <w:pPr>
        <w:numPr>
          <w:ilvl w:val="0"/>
          <w:numId w:val="2"/>
        </w:numPr>
      </w:pPr>
      <w:r>
        <w:t>pwy sy'n gwneud penderfyniadau golygyddol a sut i gynnal perthnasau gyda nhw</w:t>
      </w:r>
    </w:p>
    <w:p>
      <w:pPr>
        <w:numPr>
          <w:ilvl w:val="0"/>
          <w:numId w:val="2"/>
        </w:numPr>
      </w:pPr>
      <w:r>
        <w:t>sut i gyfathrebu'n effeithiol a chyflwyno'ch safbwyntiau</w:t>
      </w:r>
    </w:p>
    <w:p>
      <w:pPr>
        <w:numPr>
          <w:ilvl w:val="0"/>
          <w:numId w:val="2"/>
        </w:numPr>
      </w:pPr>
      <w:r>
        <w:t>sut i barhau i fod yn llawn cymhelliant wedi ichi dderbyn adborth </w:t>
      </w:r>
    </w:p>
    <w:p>
      <w:pPr>
        <w:numPr>
          <w:ilvl w:val="0"/>
          <w:numId w:val="2"/>
        </w:numPr>
      </w:pPr>
      <w:r>
        <w:t>sut i ddehongli safonau technegol y gellir eu cyflawni sy'n ofynnol er mwyn bodloni'r cyfarwyddyd</w:t>
      </w:r>
    </w:p>
    <w:p>
      <w:pPr>
        <w:numPr>
          <w:ilvl w:val="0"/>
          <w:numId w:val="2"/>
        </w:numPr>
      </w:pPr>
      <w:r>
        <w:t>sut i ddatrys problemau a mynd i'r afael â gwrthdaro wrth ichi olygu cynnwys</w:t>
      </w:r>
    </w:p>
    <w:p>
      <w:pPr>
        <w:numPr>
          <w:ilvl w:val="0"/>
          <w:numId w:val="2"/>
        </w:numPr>
      </w:pPr>
      <w:r>
        <w:t>sut i gydymffurfio gyda deddfau a rheoliadau sy'n berthnasol i gynnwys a chanllawiau golygyddol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SKSE1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Gweithwyr Proffesiynol Cyswllt a Galwedigaethau Technegol, Celfyddydau, Cyfryngau a Chyhoeddi, Gweithwyr Proffesiynol Cyswllt ym maes Dylunio, Y Cyfryngau a chyfathrebu, Crefftau, y celfyddydau creadigol a dylunio, Gweithwyr Proffesiynol Cyswllt y Cyfryngau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Golygu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cyflawni; golygu; prosiectau; cyfarwyddyd; rôl; cynhyrchiad; adrannau; technegol; gofynion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2B1A10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CA5EF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771e678432b452e" /><Relationship Type="http://schemas.openxmlformats.org/officeDocument/2006/relationships/numbering" Target="/word/numbering.xml" Id="R4f3960062bcd466d" /><Relationship Type="http://schemas.openxmlformats.org/officeDocument/2006/relationships/settings" Target="/word/settings.xml" Id="R7f4bf97482d74468" /><Relationship Type="http://schemas.openxmlformats.org/officeDocument/2006/relationships/image" Target="/word/media/fa2c0e9f-636a-4e9e-9718-be8b0919eafa.png" Id="Rc748c7c297044d39" /></Relationships>
</file>