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bc9bf91e542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Gwarchod perchenogaeth eich gwaith a hybu eich incwm yn y diwydiant cerddoriaeth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0d74f7115246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gwarchod perchenogaeth eich gwaith a hybu eich incwm yn y diwydiant cerddoriaeth. Mae hyn ar wahân i ffioedd llawrydd dyddiol ac yn ymwneud yn benodol gydag eiddo deallusol, hawlfraint, breindaliadau a gwarchod perchenogaeth eich gwaith ar gyfer y dyfodol ym Mhrydain.</w:t>
      </w:r>
    </w:p>
    <w:p>
      <w:pPr/>
      <w:r>
        <w:rPr>
          <w:lang w:val="en-GB"/>
        </w:rPr>
        <w:t>Mae'r safon hon yn ymwneud â gofalu eich bod yn ymwybodol o'r datblygiadau diweddaraf o ran deddfwriaeth ac ymarfer, adnabod eich hawliau, trin a thrafod cytundebau sy'n cydnabod eich hawliau, gofalu bod trefniadau ar gyfer taliadau mewn lle a pharchu hawliau pobl eraill.</w:t>
      </w:r>
    </w:p>
    <w:p>
      <w:pPr/>
      <w:r>
        <w:rPr>
          <w:lang w:val="en-GB"/>
        </w:rPr>
        <w:t>Mae'r safon hon ar gyfer peirianwyr recordio llawrydd, peirianwyr golygu, peirianwyr meistroli, peirianwyr cymysgu a rhaglenwyr.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gofalu eich bod yn ymwybodol o'r datblygiadau diweddaraf o ran deddfwriaeth ac ymarfer yn ymwneud ag eiddo deallusol (IP), hawlfraint a breindaliadau yn y diwydiannau cerddoriaeth a sain</w:t>
      </w:r>
    </w:p>
    <w:p>
      <w:pPr>
        <w:numPr>
          <w:ilvl w:val="0"/>
          <w:numId w:val="1"/>
        </w:numPr>
      </w:pPr>
      <w:r>
        <w:t>adnabod yr holl gyfleoedd ynghlwm â'ch gwaith yn ymwneud â pherchenogaeth eiddo deallusol, hawlfraint a breindaliadau</w:t>
      </w:r>
    </w:p>
    <w:p>
      <w:pPr>
        <w:numPr>
          <w:ilvl w:val="0"/>
          <w:numId w:val="1"/>
        </w:numPr>
      </w:pPr>
      <w:r>
        <w:t>gofalu bod eich cytundebau yn cydnabod unrhyw berchenogaeth eiddo deallusol a hawliau hawlfraint posib sydd gennych chi</w:t>
      </w:r>
    </w:p>
    <w:p>
      <w:pPr>
        <w:numPr>
          <w:ilvl w:val="0"/>
          <w:numId w:val="1"/>
        </w:numPr>
      </w:pPr>
      <w:r>
        <w:t>cofrestru eich gwaith trwy'r adnoddau cywir ar adegau priodol</w:t>
      </w:r>
    </w:p>
    <w:p>
      <w:pPr>
        <w:numPr>
          <w:ilvl w:val="0"/>
          <w:numId w:val="1"/>
        </w:numPr>
      </w:pPr>
      <w:r>
        <w:t>gofalu bod yr holl systemau ichi dderbyn unrhyw incwm parhaus am eich gwaith mewn lle</w:t>
      </w:r>
    </w:p>
    <w:p>
      <w:pPr>
        <w:numPr>
          <w:ilvl w:val="0"/>
          <w:numId w:val="1"/>
        </w:numPr>
      </w:pPr>
      <w:r>
        <w:t>gofalu eich bod yn cydymffurfio gyda gofynion cyfreithiol yn ymwneud ag eiddo deallusol a hawliau hawlfraint pobl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​dulliau perchenogaeth eiddo deallusol ym Mhrydain, trosglwyddo hawliau, hawliau cydamseru a therfynu Hawlfraint</w:t>
      </w:r>
    </w:p>
    <w:p>
      <w:pPr>
        <w:numPr>
          <w:ilvl w:val="0"/>
          <w:numId w:val="2"/>
        </w:numPr>
      </w:pPr>
      <w:r>
        <w:t>fframweithiau cyfreithiol, deddfwriaeth a chytundebau ar gyfer y diwydiant cerddoriaeth gan gynnwys cytundebau Hawlfraint</w:t>
      </w:r>
    </w:p>
    <w:p>
      <w:pPr>
        <w:numPr>
          <w:ilvl w:val="0"/>
          <w:numId w:val="2"/>
        </w:numPr>
      </w:pPr>
      <w:r>
        <w:t>sut i ennill incwm yn y diwydiannau sain a cherddoriaeth drwy freindaliadau</w:t>
      </w:r>
    </w:p>
    <w:p>
      <w:pPr>
        <w:numPr>
          <w:ilvl w:val="0"/>
          <w:numId w:val="2"/>
        </w:numPr>
      </w:pPr>
      <w:r>
        <w:t>rôl cynhyrchwyr a pheirianwyr yn y byd cerddoriaeth ym Mhrydain</w:t>
      </w:r>
    </w:p>
    <w:p>
      <w:pPr>
        <w:numPr>
          <w:ilvl w:val="0"/>
          <w:numId w:val="2"/>
        </w:numPr>
      </w:pPr>
      <w:r>
        <w:t>ffrydio, dosbarthu digidol a chredydau, problemau a gwybodaeth metadata</w:t>
      </w:r>
    </w:p>
    <w:p>
      <w:pPr>
        <w:numPr>
          <w:ilvl w:val="0"/>
          <w:numId w:val="2"/>
        </w:numPr>
      </w:pPr>
      <w:r>
        <w:t>asiantaethau casglu a'u rôl ym Mhrydain</w:t>
      </w:r>
    </w:p>
    <w:p>
      <w:pPr>
        <w:numPr>
          <w:ilvl w:val="0"/>
          <w:numId w:val="2"/>
        </w:numPr>
      </w:pPr>
      <w:r>
        <w:t>mudiadau incwm cerddoriaeth i aelodau a'u rôl</w:t>
      </w:r>
    </w:p>
    <w:p>
      <w:pPr>
        <w:numPr>
          <w:ilvl w:val="0"/>
          <w:numId w:val="2"/>
        </w:numPr>
      </w:pPr>
      <w:r>
        <w:t>rheolwyr gynhyrchwyr ym Mhrydain a'u rôl</w:t>
      </w:r>
    </w:p>
    <w:p>
      <w:pPr>
        <w:numPr>
          <w:ilvl w:val="0"/>
          <w:numId w:val="2"/>
        </w:numPr>
      </w:pPr>
      <w:r>
        <w:t>y mudiadau ym Mhrydain sy'n benodol i gynhyrchwyr a pheirianwyr</w:t>
      </w:r>
    </w:p>
    <w:p>
      <w:pPr>
        <w:numPr>
          <w:ilvl w:val="0"/>
          <w:numId w:val="2"/>
        </w:numPr>
      </w:pPr>
      <w:r>
        <w:t>sut i reoli deunydd sain pobl eraill ynghyd â beth ddylid ei wneud a beth na ddylid ei wneud gyda deunydd sain pobl eraill (caniatâd/hawliau)</w:t>
      </w:r>
    </w:p>
    <w:p>
      <w:pPr>
        <w:numPr>
          <w:ilvl w:val="0"/>
          <w:numId w:val="2"/>
        </w:numPr>
      </w:pPr>
      <w:r>
        <w:t>hawlfreintiau ac enillion incwm ar gyfer cyd-ysgrifenwyr ac ysgrifenwyr caneuon</w:t>
      </w:r>
    </w:p>
    <w:p>
      <w:pPr>
        <w:numPr>
          <w:ilvl w:val="0"/>
          <w:numId w:val="2"/>
        </w:numPr>
      </w:pPr>
      <w:r>
        <w:t>y defnydd o gyfrannau ysgrifenwyr ar ffurflenni PRS for Music ar gyfer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“gweithiau newydd” a phryd maen nhw’n briodol</w:t>
      </w:r>
    </w:p>
    <w:p>
      <w:pPr>
        <w:numPr>
          <w:ilvl w:val="0"/>
          <w:numId w:val="2"/>
        </w:numPr>
      </w:pPr>
      <w:r>
        <w:t>effaith lladrata Eiddo Deallusol cerddoriaeth ar yr economi ac effaith lawr lwytho anghyfreithlon ar yr artist a’r cwmnïau record</w:t>
      </w:r>
    </w:p>
    <w:p>
      <w:pPr>
        <w:numPr>
          <w:ilvl w:val="0"/>
          <w:numId w:val="2"/>
        </w:numPr>
      </w:pPr>
      <w:r>
        <w:t>cytundebau i gynhyrchwyr, ail-gymysgwyr a pheirianwyr recordio rhwng y cwmni record a'r artist</w:t>
      </w:r>
    </w:p>
    <w:p>
      <w:pPr>
        <w:numPr>
          <w:ilvl w:val="0"/>
          <w:numId w:val="2"/>
        </w:numPr>
      </w:pPr>
      <w:r>
        <w:t>trefniadau a hawliau sylfaenol gyda gwaith datblygu megis Cynhyrchydd ac Artist(iaid)</w:t>
      </w:r>
    </w:p>
    <w:p>
      <w:pPr>
        <w:numPr>
          <w:ilvl w:val="0"/>
          <w:numId w:val="2"/>
        </w:numPr>
      </w:pPr>
      <w:r>
        <w:t>ystyr tebygol system 'pwynt canran' cynhyrchwyr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Meistroli, Peirianwyr Recordio, Cynhyrchwyr Recordio, Peirianwyr Cymysgu, Peirianwyr Cynorthwyol, Peirianwyr Darllediadau tu allan / ôl gynhyrchu, Gweithredwyr Tapiau, Cyfansoddwyr Cerddoriaeth Ffilm, Ysgrifenwyr, Cyn ac ôl Gynhyrchu, Peirianwyr Golygu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 Deallusol; IP; Hawlfraint; Breindaliadau; Cytundebau; Cerddoriaeth; Sain;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A61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C043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0fd2db942544b1" /><Relationship Type="http://schemas.openxmlformats.org/officeDocument/2006/relationships/numbering" Target="/word/numbering.xml" Id="R2e12c96a0d1c4b19" /><Relationship Type="http://schemas.openxmlformats.org/officeDocument/2006/relationships/settings" Target="/word/settings.xml" Id="R9571db3edaa34760" /><Relationship Type="http://schemas.openxmlformats.org/officeDocument/2006/relationships/image" Target="/word/media/3a925155-9360-40f1-af53-15fa461cc5d0.png" Id="R150d74f71152460f" /></Relationships>
</file>