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08e91ae80249a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SKSPP13</w:t>
            </w:r>
            <w:r>
              <w:rPr>
                <w:b/>
              </w:rPr>
              <w:br/>
            </w:r>
            <w:r>
              <w:rPr>
                <w:b/>
              </w:rPr>
              <w:t>Defnyddio cerddoriaeth i ategu deunydd gweledol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2188568fc441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chyflwyno cerddoriaeth fel bod y gynulleidfa yn ei chlywed yn y ffordd a fwriedir. Ar gyfer cerddoriaeth achlysurol mae hynny'n golygu gwella'r naws, yr awyrgylch a'r gweithredu penodol. Ar gyfer cerddoriaeth grai mae'n golygu creu sain ddilys. </w:t>
      </w:r>
    </w:p>
    <w:p>
      <w:pPr/>
      <w:r>
        <w:rPr>
          <w:lang w:val="en-GB"/>
        </w:rPr>
        <w:t>Dylai'r Safon hon fod yn berthnasol i unrhyw un sy'n gysylltiedig â defnyddio cerddoriaeth i ategu deunydd gweledol.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dulliau gweithredu cerddoriaeth gyda chleientiaid sy'n ystyried eu gweledigaeth a'u syniadau</w:t>
      </w:r>
    </w:p>
    <w:p>
      <w:pPr>
        <w:numPr>
          <w:ilvl w:val="0"/>
          <w:numId w:val="1"/>
        </w:numPr>
      </w:pPr>
      <w:r>
        <w:t>cytuno rôl cerddoriaeth a hanfod cyfathrebu â phobl briodol</w:t>
      </w:r>
    </w:p>
    <w:p>
      <w:pPr>
        <w:numPr>
          <w:ilvl w:val="0"/>
          <w:numId w:val="1"/>
        </w:numPr>
      </w:pPr>
      <w:r>
        <w:t>datblygu syniadau a fydd yn helpu i adrodd y stori</w:t>
      </w:r>
    </w:p>
    <w:p>
      <w:pPr>
        <w:numPr>
          <w:ilvl w:val="0"/>
          <w:numId w:val="1"/>
        </w:numPr>
      </w:pPr>
      <w:r>
        <w:t>dewis cerddoriaeth sy'n gallu gwireddu syniadau cytunedig</w:t>
      </w:r>
    </w:p>
    <w:p>
      <w:pPr>
        <w:numPr>
          <w:ilvl w:val="0"/>
          <w:numId w:val="1"/>
        </w:numPr>
      </w:pPr>
      <w:r>
        <w:t>dethol deunydd sy'n ateb gofynion cynhyrchu, gan gynnwys bwriad y sgript, ac sy'n ddigon hir ar gyfer sain ofynnol</w:t>
      </w:r>
    </w:p>
    <w:p>
      <w:pPr>
        <w:numPr>
          <w:ilvl w:val="0"/>
          <w:numId w:val="1"/>
        </w:numPr>
      </w:pPr>
      <w:r>
        <w:t>trin traciau sain i gyflawni lefel, cydbwysedd, ansawdd tonyddol, persbectif ac ystod ddeinamig sy'n cyfathrebu orau'r emosiwn gofynnol neu'r dilysrwydd acwstig</w:t>
      </w:r>
    </w:p>
    <w:p>
      <w:pPr>
        <w:numPr>
          <w:ilvl w:val="0"/>
          <w:numId w:val="1"/>
        </w:numPr>
      </w:pPr>
      <w:r>
        <w:t>creu cydbwysedd rhwng cerddoriaeth a sain arall</w:t>
      </w:r>
    </w:p>
    <w:p>
      <w:pPr>
        <w:numPr>
          <w:ilvl w:val="0"/>
          <w:numId w:val="1"/>
        </w:numPr>
      </w:pPr>
      <w:r>
        <w:t>golygu sain i gyd-fynd â deunydd gweledol a'i ategu</w:t>
      </w:r>
    </w:p>
    <w:p>
      <w:pPr>
        <w:numPr>
          <w:ilvl w:val="0"/>
          <w:numId w:val="1"/>
        </w:numPr>
      </w:pPr>
      <w:r>
        <w:t>gwneud penderfyniadau critigol am ansawdd sain a rheoli hynny yn erbyn safonau artistig a thechnegol</w:t>
      </w:r>
    </w:p>
    <w:p>
      <w:pPr>
        <w:numPr>
          <w:ilvl w:val="0"/>
          <w:numId w:val="1"/>
        </w:numPr>
      </w:pPr>
      <w:r>
        <w:t>gwirio bod cerddoriaeth yn gweithio fel a fwriedir gyda darluniau wedi'u golygu, gan wirio'ch canfyddiadau gyda chydweithwyr a chleientiaid </w:t>
      </w:r>
    </w:p>
    <w:p>
      <w:pPr>
        <w:numPr>
          <w:ilvl w:val="0"/>
          <w:numId w:val="1"/>
        </w:numPr>
      </w:pPr>
      <w:r>
        <w:t>gwirio bod deunydd mewn fformat a chyfrwng sy'n addas ar gyfer y sain ofynnol a'r offer a ddefnyddir, gan drosi rhwng fformatau neu gyfryngau lle bo rhaid</w:t>
      </w:r>
    </w:p>
    <w:p>
      <w:pPr>
        <w:numPr>
          <w:ilvl w:val="0"/>
          <w:numId w:val="1"/>
        </w:numPr>
      </w:pPr>
      <w:r>
        <w:t>sicrhau bod modd cael hyd i gerddoriaeth a'i hymgorffori o fewn y gyllideb a'r amserlen gytunedig</w:t>
      </w:r>
    </w:p>
    <w:p>
      <w:pPr>
        <w:numPr>
          <w:ilvl w:val="0"/>
          <w:numId w:val="1"/>
        </w:numPr>
      </w:pPr>
      <w:r>
        <w:t>cydymffurfio â deddfau a chonfensiynau hawlfraint a throsglwyddo unrhyw wybodaeth berthnasol am y deunydd i bobl briodol</w:t>
      </w:r>
    </w:p>
    <w:p>
      <w:pPr>
        <w:numPr>
          <w:ilvl w:val="0"/>
          <w:numId w:val="1"/>
        </w:numPr>
      </w:pPr>
      <w:r>
        <w:t> cynnal diogelwch ar gyfer ffeiliau a deunyddiau eraill yn unol â gofynion y cwmni</w:t>
      </w:r>
    </w:p>
    <w:p>
      <w:pPr>
        <w:numPr>
          <w:ilvl w:val="0"/>
          <w:numId w:val="1"/>
        </w:numPr>
      </w:pPr>
      <w:r>
        <w:t>cadw cofnodion cywir o'r deunydd rydych yn ei ddefnyddio a'i ffynonellau</w:t>
      </w:r>
    </w:p>
    <w:p>
      <w:pPr>
        <w:numPr>
          <w:ilvl w:val="0"/>
          <w:numId w:val="1"/>
        </w:numPr>
      </w:pPr>
      <w:r>
        <w:t>dychwelyd deunydd a fenthycwyd erbyn terfynau amser cytunedig ac mewn cyflwr sy'n dderbyniol i'r benthycwyr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y cleient neu'r cynhyrchiad, gan gynnwys unrhyw ofynion o ran y sgript</w:t>
      </w:r>
    </w:p>
    <w:p>
      <w:pPr>
        <w:numPr>
          <w:ilvl w:val="0"/>
          <w:numId w:val="2"/>
        </w:numPr>
      </w:pPr>
      <w:r>
        <w:t>y gofynion technegol ac artistig, gan gynnwys unrhyw fanyleb dechnegol</w:t>
      </w:r>
    </w:p>
    <w:p>
      <w:pPr>
        <w:numPr>
          <w:ilvl w:val="0"/>
          <w:numId w:val="2"/>
        </w:numPr>
      </w:pPr>
      <w:r>
        <w:t>amserlenni, terfynau amser a chyfyngiadau gweithredol eraill y cynhyrchiad</w:t>
      </w:r>
    </w:p>
    <w:p>
      <w:pPr>
        <w:numPr>
          <w:ilvl w:val="0"/>
          <w:numId w:val="2"/>
        </w:numPr>
      </w:pPr>
      <w:r>
        <w:t>sut i gydweithredu a chydweithio gyda chleientiaid mewn sgyrsiau creadigol</w:t>
      </w:r>
    </w:p>
    <w:p>
      <w:pPr>
        <w:numPr>
          <w:ilvl w:val="0"/>
          <w:numId w:val="2"/>
        </w:numPr>
      </w:pPr>
      <w:r>
        <w:t>sut i asesu ansawdd sain yn ôl safonau artistig a thechnegol disgwyliedig</w:t>
      </w:r>
    </w:p>
    <w:p>
      <w:pPr>
        <w:numPr>
          <w:ilvl w:val="0"/>
          <w:numId w:val="2"/>
        </w:numPr>
      </w:pPr>
      <w:r>
        <w:t>sut i ddod o hyd i gerddoriaeth a'r effaith y gall hyn ei chael ar yr amserlen a'r gyllideb</w:t>
      </w:r>
    </w:p>
    <w:p>
      <w:pPr>
        <w:numPr>
          <w:ilvl w:val="0"/>
          <w:numId w:val="2"/>
        </w:numPr>
      </w:pPr>
      <w:r>
        <w:t>trin a hafalu sain</w:t>
      </w:r>
    </w:p>
    <w:p>
      <w:pPr>
        <w:numPr>
          <w:ilvl w:val="0"/>
          <w:numId w:val="2"/>
        </w:numPr>
      </w:pPr>
      <w:r>
        <w:t>sut i drin ac ymestyn sain</w:t>
      </w:r>
    </w:p>
    <w:p>
      <w:pPr>
        <w:numPr>
          <w:ilvl w:val="0"/>
          <w:numId w:val="2"/>
        </w:numPr>
      </w:pPr>
      <w:r>
        <w:t>sut i gyfrifo amseru</w:t>
      </w:r>
    </w:p>
    <w:p>
      <w:pPr>
        <w:numPr>
          <w:ilvl w:val="0"/>
          <w:numId w:val="2"/>
        </w:numPr>
      </w:pPr>
      <w:r>
        <w:t>nodweddion ansawdd tonyddol a phersbectif</w:t>
      </w:r>
    </w:p>
    <w:p>
      <w:pPr>
        <w:numPr>
          <w:ilvl w:val="0"/>
          <w:numId w:val="2"/>
        </w:numPr>
      </w:pPr>
      <w:r>
        <w:t>effeithiau gwahanol fathau o gerddoriaeth ar naws ac emosiwn</w:t>
      </w:r>
    </w:p>
    <w:p>
      <w:pPr>
        <w:numPr>
          <w:ilvl w:val="0"/>
          <w:numId w:val="2"/>
        </w:numPr>
      </w:pPr>
      <w:r>
        <w:t>sut mae pobl yn clywed cerddoriaeth mewn gwahanol leoliadau</w:t>
      </w:r>
    </w:p>
    <w:p>
      <w:pPr>
        <w:numPr>
          <w:ilvl w:val="0"/>
          <w:numId w:val="2"/>
        </w:numPr>
      </w:pPr>
      <w:r>
        <w:t>y gwahaniaethau o ran ansawdd rhwng cerddoriaeth fyw a cherddoriaeth a recordiwyd a sut i frasamcanu sain perfformiad byw</w:t>
      </w:r>
    </w:p>
    <w:p>
      <w:pPr>
        <w:numPr>
          <w:ilvl w:val="0"/>
          <w:numId w:val="2"/>
        </w:numPr>
      </w:pPr>
      <w:r>
        <w:t>y defnydd o sain fono, stereo ac aml-sianel i wireddu syniadau creadigol</w:t>
      </w:r>
    </w:p>
    <w:p>
      <w:pPr>
        <w:numPr>
          <w:ilvl w:val="0"/>
          <w:numId w:val="2"/>
        </w:numPr>
      </w:pPr>
      <w:r>
        <w:t>sut i greu effeithiau cerddoriaeth mewn gwahanol amgylcheddau acwstig a thrwy eu chwarae ar offer gwahanol </w:t>
      </w:r>
    </w:p>
    <w:p>
      <w:pPr>
        <w:numPr>
          <w:ilvl w:val="0"/>
          <w:numId w:val="2"/>
        </w:numPr>
      </w:pPr>
      <w:r>
        <w:t>pwysigrwydd gallu clywed deialog yn enwedig mewn perthynas â'r nam posibl ar glyw poblogaeth sy'n heneiddio</w:t>
      </w:r>
    </w:p>
    <w:p>
      <w:pPr>
        <w:numPr>
          <w:ilvl w:val="0"/>
          <w:numId w:val="2"/>
        </w:numPr>
      </w:pPr>
      <w:r>
        <w:t>sut gall cerddoriaeth effeithio ar eglurder sain arall</w:t>
      </w:r>
    </w:p>
    <w:p>
      <w:pPr>
        <w:numPr>
          <w:ilvl w:val="0"/>
          <w:numId w:val="2"/>
        </w:numPr>
      </w:pPr>
      <w:r>
        <w:t>galluoedd defnyddio offer recordio sain a gweithdrefnau ar gyfer gwneud hyn</w:t>
      </w:r>
    </w:p>
    <w:p>
      <w:pPr>
        <w:numPr>
          <w:ilvl w:val="0"/>
          <w:numId w:val="2"/>
        </w:numPr>
      </w:pPr>
      <w:r>
        <w:t>safonau gwylio presennol a safonau proffesiynol, cenedlaethol a rhyngwladol presennol o ran darparu a datganiadau o arfer gorau ar gyfer yr ystod o lwyfannau a cynnwys</w:t>
      </w:r>
    </w:p>
    <w:p>
      <w:pPr>
        <w:numPr>
          <w:ilvl w:val="0"/>
          <w:numId w:val="2"/>
        </w:numPr>
      </w:pPr>
      <w:r>
        <w:t>pa gyfreithiau a chonfensiynau hawlfraint sy'n berthnasol, sut i gael nwyddau newydd neu drwyddedau a'r effaith a gaiff y rhain ar y gyllideb</w:t>
      </w:r>
    </w:p>
    <w:p>
      <w:pPr>
        <w:numPr>
          <w:ilvl w:val="0"/>
          <w:numId w:val="2"/>
        </w:numPr>
      </w:pPr>
      <w:r>
        <w:t>gofynion o ran dogfennu a labelu</w:t>
      </w:r>
    </w:p>
    <w:p>
      <w:pPr>
        <w:numPr>
          <w:ilvl w:val="0"/>
          <w:numId w:val="2"/>
        </w:numPr>
      </w:pPr>
      <w:r>
        <w:t>systemau'r cwmni ar gyfer storio, arbed copïau wrth gefn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Cerddoriaeth, Sain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4A8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94239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bb4de8f0d8d4db0" /><Relationship Type="http://schemas.openxmlformats.org/officeDocument/2006/relationships/numbering" Target="/word/numbering.xml" Id="Re5832da385f742ad" /><Relationship Type="http://schemas.openxmlformats.org/officeDocument/2006/relationships/settings" Target="/word/settings.xml" Id="R8bc83e5bbdd84d4e" /><Relationship Type="http://schemas.openxmlformats.org/officeDocument/2006/relationships/image" Target="/word/media/d0fb912c-cf2d-4cfd-a213-43d0fe4deee3.png" Id="R302188568fc441e7" /></Relationships>
</file>