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206159af5b43d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SKSPP09</w:t>
            </w:r>
            <w:r>
              <w:rPr>
                <w:b/>
              </w:rPr>
              <w:br/>
            </w:r>
            <w:r>
              <w:rPr>
                <w:b/>
              </w:rPr>
              <w:t>Creu graffeg gynhyrchu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4420bb6a73744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chynllunio teitlau, rhestrau cydnabod, graffeg lluniau byw a phlatiau enwau a'u rhoi yn y ffilm. Gallai graffeg gynhyrchu gynnwys graffeg sy'n cael ei harosod ar ddeunydd sydd eisoes wedi'i saethu, graffeg, animeiddio neu graffeg sy'n cael ei harosod ar ddeunydd a cherddoriaeth neu sain arall sydd wedi'i saethu'n arbennig. Mae creu graffeg gynhyrchu'n cynnwys cynhyrchu a chronni syniadau a helpu i wireddu'r weledigaeth.</w:t>
      </w:r>
    </w:p>
    <w:p>
      <w:pPr/>
      <w:r>
        <w:rPr>
          <w:lang w:val="en-GB"/>
        </w:rPr>
        <w:t>Dylai'r Safon hon fod yn berthnasol i unrhyw un sy'n gysylltiedig â chreu graffeg gynhyrchu.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cael gwybodaeth am yr amserlen, y llif gwaith, y gyllideb a rôl graffeg gynhyrchu o ffynonellau dibynadwy</w:t>
      </w:r>
    </w:p>
    <w:p>
      <w:pPr>
        <w:numPr>
          <w:ilvl w:val="0"/>
          <w:numId w:val="1"/>
        </w:numPr>
      </w:pPr>
      <w:r>
        <w:t>cytuno ar y technegau a'r dulliau i'w defnyddio gyda'r bobl berthnasol sy'n gwneud penderfyniadau</w:t>
      </w:r>
    </w:p>
    <w:p>
      <w:pPr>
        <w:numPr>
          <w:ilvl w:val="0"/>
          <w:numId w:val="1"/>
        </w:numPr>
      </w:pPr>
      <w:r>
        <w:t>datblygu ac awgrymu arddulliau graffeg gynhyrchu sy'n cyd-fynd â </w:t>
      </w:r>
    </w:p>
    <w:p>
      <w:pPr>
        <w:numPr>
          <w:ilvl w:val="0"/>
          <w:numId w:val="1"/>
        </w:numPr>
      </w:pPr>
      <w:r>
        <w:t>genre</w:t>
      </w:r>
    </w:p>
    <w:p>
      <w:pPr>
        <w:numPr>
          <w:ilvl w:val="0"/>
          <w:numId w:val="1"/>
        </w:numPr>
      </w:pPr>
      <w:r>
        <w:t>, naws a phroffil y cynhyrchiad neu'n ei wella</w:t>
      </w:r>
    </w:p>
    <w:p>
      <w:pPr>
        <w:numPr>
          <w:ilvl w:val="0"/>
          <w:numId w:val="1"/>
        </w:numPr>
      </w:pPr>
      <w:r>
        <w:t>datblygu syniadau sy'n adrodd hanes y teitl </w:t>
      </w:r>
    </w:p>
    <w:p>
      <w:pPr>
        <w:numPr>
          <w:ilvl w:val="0"/>
          <w:numId w:val="1"/>
        </w:numPr>
      </w:pPr>
      <w:r>
        <w:t>cytuno ar yr ymddangosiad a'r naws gyda chleientiaid sy'n ystyried eu gweledigaeth a'u syniadau </w:t>
      </w:r>
    </w:p>
    <w:p>
      <w:pPr>
        <w:numPr>
          <w:ilvl w:val="0"/>
          <w:numId w:val="1"/>
        </w:numPr>
      </w:pPr>
      <w:r>
        <w:t>dethol neu ddylunio arddulliau sy'n gyson â'r ymddangosiad gofynnol</w:t>
      </w:r>
    </w:p>
    <w:p>
      <w:pPr>
        <w:numPr>
          <w:ilvl w:val="0"/>
          <w:numId w:val="1"/>
        </w:numPr>
      </w:pPr>
      <w:r>
        <w:t>cytuno detholiad y dilyniannau o gynyrchiadau gyda'r bobl berthnasol ar yr adeg arosod y graffeg</w:t>
      </w:r>
    </w:p>
    <w:p>
      <w:pPr>
        <w:numPr>
          <w:ilvl w:val="0"/>
          <w:numId w:val="1"/>
        </w:numPr>
      </w:pPr>
      <w:r>
        <w:t>comisiynu dilyniannau ffilm neu animeiddiadau sy'n gyson ag arddull a rôl teitlau a rhestrau cydnabod </w:t>
      </w:r>
    </w:p>
    <w:p>
      <w:pPr>
        <w:numPr>
          <w:ilvl w:val="0"/>
          <w:numId w:val="1"/>
        </w:numPr>
      </w:pPr>
      <w:r>
        <w:t>addasu lliw, eglurder delweddau a gwelliannau gweadol eraill i gyd-fynd â'r ymddangosiad a'r naws gan ddefnyddio dulliau graddio lliw ac artistiaid eraill pan fo angen </w:t>
      </w:r>
    </w:p>
    <w:p>
      <w:pPr>
        <w:numPr>
          <w:ilvl w:val="0"/>
          <w:numId w:val="1"/>
        </w:numPr>
      </w:pPr>
      <w:r>
        <w:t>sicrhau bod graffeg gynhyrchu'n ddarllenadwy o ran ei fformat a'i hyd ac yn cydymffurfio â rheoleiddio statudol perthnasol</w:t>
      </w:r>
    </w:p>
    <w:p>
      <w:pPr>
        <w:numPr>
          <w:ilvl w:val="0"/>
          <w:numId w:val="1"/>
        </w:numPr>
      </w:pPr>
      <w:r>
        <w:t>gwneud penderfyniadau critigol am ansawdd sain ac ansawdd gweledol yn erbyn safonau artistig disgwyliedig</w:t>
      </w:r>
    </w:p>
    <w:p>
      <w:pPr>
        <w:numPr>
          <w:ilvl w:val="0"/>
          <w:numId w:val="1"/>
        </w:numPr>
      </w:pPr>
      <w:r>
        <w:t>cynnal diogelwch ar gyfer ffeiliau a deunyddiau eraill yn unol â gofynion y cwmni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mathau o graffeg gynhyrchu</w:t>
      </w:r>
    </w:p>
    <w:p>
      <w:pPr>
        <w:numPr>
          <w:ilvl w:val="0"/>
          <w:numId w:val="2"/>
        </w:numPr>
      </w:pPr>
      <w:r>
        <w:t>technegau arosod</w:t>
      </w:r>
    </w:p>
    <w:p>
      <w:pPr>
        <w:numPr>
          <w:ilvl w:val="0"/>
          <w:numId w:val="2"/>
        </w:numPr>
      </w:pPr>
      <w:r>
        <w:t>technegau graffeg</w:t>
      </w:r>
    </w:p>
    <w:p>
      <w:pPr>
        <w:numPr>
          <w:ilvl w:val="0"/>
          <w:numId w:val="2"/>
        </w:numPr>
      </w:pPr>
      <w:r>
        <w:t>teipwynebau a'u heffaith</w:t>
      </w:r>
    </w:p>
    <w:p>
      <w:pPr>
        <w:numPr>
          <w:ilvl w:val="0"/>
          <w:numId w:val="2"/>
        </w:numPr>
      </w:pPr>
      <w:r>
        <w:t>ffynonellau gwybodaeth am rôl graffeg gynhyrchu, llif gwaith, cyllideb ac amserlenni a sut i'w cyrchu</w:t>
      </w:r>
    </w:p>
    <w:p>
      <w:pPr>
        <w:numPr>
          <w:ilvl w:val="0"/>
          <w:numId w:val="2"/>
        </w:numPr>
      </w:pPr>
      <w:r>
        <w:t>sut i gydweithredu a chydweithio gyda chleientiaid mewn sgyrsiau creadigol</w:t>
      </w:r>
    </w:p>
    <w:p>
      <w:pPr>
        <w:numPr>
          <w:ilvl w:val="0"/>
          <w:numId w:val="2"/>
        </w:numPr>
      </w:pPr>
      <w:r>
        <w:t>sut i addasu lliw, eglurder delweddau a gwelliannau gweadol eraill, gan gynnwys trylediad digidol a meddalu</w:t>
      </w:r>
    </w:p>
    <w:p>
      <w:pPr>
        <w:numPr>
          <w:ilvl w:val="0"/>
          <w:numId w:val="2"/>
        </w:numPr>
      </w:pPr>
      <w:r>
        <w:t>sut i drafod rôl graffeg gynhyrchu a dehongli'r rhain mewn termau graffigol/gweledol</w:t>
      </w:r>
    </w:p>
    <w:p>
      <w:pPr>
        <w:numPr>
          <w:ilvl w:val="0"/>
          <w:numId w:val="2"/>
        </w:numPr>
      </w:pPr>
      <w:r>
        <w:t>sut i asesu ansawdd fideo a sain i safonau artistig disgwyliedig</w:t>
      </w:r>
    </w:p>
    <w:p>
      <w:pPr>
        <w:numPr>
          <w:ilvl w:val="0"/>
          <w:numId w:val="2"/>
        </w:numPr>
      </w:pPr>
      <w:r>
        <w:t>rheoleiddio statudol presennol, safonau gwylio a safonau proffesiynol, cenedlaethol a rhyngwladol presennol o ran darparu a datganiadau o arfer gorau ar gyfer yr ystod o lwyfannau a chynnwys</w:t>
      </w:r>
    </w:p>
    <w:p>
      <w:pPr>
        <w:numPr>
          <w:ilvl w:val="0"/>
          <w:numId w:val="2"/>
        </w:numPr>
      </w:pPr>
      <w:r>
        <w:t>gweithdrefnau'r cwmni mewn perthynas â storio ac arbed copïau o ffeiliau wrth gefn a chynnal eu diogelwch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Creative Skillset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SKSPP09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Gweithwyr proffesiynol ôl-gynhyrchu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Ôl-gynhyrchu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Ôl-gynhyrchu, Cynhyrchu, Ffilm, Theledu, Graffeg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60AB84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7F42FB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53f361b1b204b65" /><Relationship Type="http://schemas.openxmlformats.org/officeDocument/2006/relationships/numbering" Target="/word/numbering.xml" Id="Ra91bea53b8014fa8" /><Relationship Type="http://schemas.openxmlformats.org/officeDocument/2006/relationships/settings" Target="/word/settings.xml" Id="R9912346d0cff4728" /><Relationship Type="http://schemas.openxmlformats.org/officeDocument/2006/relationships/image" Target="/word/media/c4e9ba78-cb36-4691-953e-5de309adbb28.png" Id="R04420bb6a73744d5" /></Relationships>
</file>