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3583bde60e44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COGN222</w:t>
            </w:r>
            <w:r>
              <w:rPr>
                <w:b/>
              </w:rPr>
              <w:br/>
            </w:r>
            <w:r>
              <w:rPr>
                <w:b/>
              </w:rPr>
              <w:t>Darparu rhaglenni hyfforddiant ar gyfer diogelu  rhag ymbelydredd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3a3b3187f445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Prif ganlyniad y gweithgaredd hwn yw darparu rhaglen diogelu rhag ymbelydredd, a fydd yn rhoi sylw i elfennau perthnasol o ddiogelu rhag ymbelydredd ar gyfer gwahanol grwpiau o weithwyr.</w:t>
      </w:r>
    </w:p>
    <w:p>
      <w:pPr/>
      <w:r>
        <w:rPr>
          <w:lang w:val="en-GB"/>
        </w:rPr>
        <w:t>Mae’r gweithgaredd hwn yn cynnwys cadarnhau’r canlyniadau dysgu y mae angen eu sicrhau drwy’r rhaglen hyfforddiant ar gyfer diogelu rhag ymbelydredd; dewis a chyflwyno dulliau hyfforddi; rhoi cyfleoedd dysgu i gydweithwyr; hybu datblygiad dysgwyr drwy roi adborth adeiladol; adolygu anghenion datblygu cydweithwyr, a darparu opsiynau ar gyfer gwella eu perfformiad.</w:t>
      </w:r>
    </w:p>
    <w:p>
      <w:pPr/>
      <w:r>
        <w:rPr>
          <w:lang w:val="en-GB"/>
        </w:rPr>
        <w:t>Mae’r gweithgaredd hwn yn debygol o gael ei wneud gan rywun sy’n gweithio mewn amgylchedd lle mae diogelu rhag ymbelydredd yn bwysig.</w:t>
      </w:r>
    </w:p>
    <w:p>
      <w:pPr/>
      <w:r>
        <w:rPr>
          <w:lang w:val="en-GB"/>
        </w:rPr>
        <w:t>Mae’r uned hon yn rhoi sylw i’r canlynol:</w:t>
      </w:r>
    </w:p>
    <w:p>
      <w:pPr/>
      <w:r>
        <w:rPr>
          <w:lang w:val="en-GB"/>
        </w:rPr>
        <w:t>1 Darparu rhaglenni hyfforddiant ar gyfer diogelu rhag ymbelydredd</w:t>
      </w:r>
    </w:p>
    <w:p>
      <w:pPr/>
      <w:r>
        <w:rPr>
          <w:lang w:val="en-GB"/>
        </w:rPr>
        <w:t>Yn ystod y gwaith hwn, rhaid i chi ystyried arferion gweithio diogel, gweithdrefnau a gofynion gweithredol perthnasol y man gwaith FEL Y MAEN NHW’N BERTHNASOL I CHI.</w:t>
      </w:r>
    </w:p>
    <w:p>
      <w:pPr/>
      <w:r>
        <w:rPr>
          <w:lang w:val="en-GB"/>
        </w:rPr>
        <w:t>Fersiwn Flaenorol:</w:t>
      </w:r>
    </w:p>
    <w:p>
      <w:pPr/>
      <w:r>
        <w:rPr>
          <w:lang w:val="en-GB"/>
        </w:rPr>
        <w:t>Addaswyd o Uned N222 y Safonau Galwedigaethol Cenedlaethol ar gyfer Diogelu rhag Ymbelydredd – fersiwn Chwefror 2006.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cadarnhau’r canlyniadau dysgu y mae angen eu sicrhau drwy’r rhagle hyfforddiant ar gyfer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dewis dulliau hyfforddi priodol i sicrhau canlyniadau dysgu penodol    ymysg cydweithwyr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sicrhau bod y dulliau hyfforddi yn cydymffurfio â’r holl reoliadau a safonau perthnasol ar gyfer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cyflwyno’r dulliau hyfforddi yn effeithiol yn unol â gofynion y rhaglen hyfforddiant ar gyfer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rhoi cyfleoedd dysgu addas i gydweithwyr er mwyn iddyn nhw allu gwella eu gwybodaeth am ddiogelu rhag ymbelydredd, a’u dealltwriaeth o hynny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annog cydweithwyr i gynnal eu gwybodaeth am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rhoi adborth adeiladol i gydweithwyr ar eu perfformiad yn ystod yr hyfforddiant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adolygu anghenion datblygu cydweithwyr yn rheolaidd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cynnig opsiynau addas i gydweithwyr nad ydynt yn gallu gwella eu perfformiad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cydymffurfio â’r holl reoliadau a safonau perthnasol, a chofnodi pob cam gweithredu a chanlyniad perthnasol yn y systemau gwybodaeth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dulliau cyfathrebu a chyflwyno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gofynion a materion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y diwydiant niwclear: mathau o gyfleusterau, deunyddiau a phrosesau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strwythurau a gweithdrefnau'r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materion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systemau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ymbelydredd: mathau, ffynonellau a pheryglon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ffynonellau o wybodaeth ddibynadwy am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safonau, rheoliadau a gofynion statudol, gan gynnwys rhai rhyngwladol, cenedlaethol a lleol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dulliau hyfforddi a datblygu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Cogent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N222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ym maes Peirianneg, Technolegau gweithgynhyrchu a pheirianneg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Diogelu rhag Ymbelydredd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Iechyd, ïoneiddio, gwybodaeth, niwclear, radiolegol, adnoddau, diogelwch, sgiliau, peryglon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72ac7d3f8148e9" /><Relationship Type="http://schemas.openxmlformats.org/officeDocument/2006/relationships/numbering" Target="/word/numbering.xml" Id="R6033694fa4d7442b" /><Relationship Type="http://schemas.openxmlformats.org/officeDocument/2006/relationships/settings" Target="/word/settings.xml" Id="R6c0f2ac9ce62479d" /><Relationship Type="http://schemas.openxmlformats.org/officeDocument/2006/relationships/image" Target="/word/media/5f30d82a-900f-4f79-8b64-a131692ba6ea.png" Id="R9c3a3b3187f4452a" /></Relationships>
</file>