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783b72b5743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PPLRPVD18</w:t>
            </w:r>
            <w:r>
              <w:rPr>
                <w:b/>
              </w:rPr>
              <w:br/>
            </w:r>
            <w:r>
              <w:rPr>
                <w:b/>
              </w:rPr>
              <w:t>Rheoli a gweinyddu busnes bach yn y diwydiannau cludiant cymunedol, tacsis neu gerbydau hurio preifat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eecb6c81b446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ymdrin â rheoli a gweinyddu busnes bach.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cynnwys dwy elfen: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 Cynllunio a rhedeg busnes bach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Rheoli swyddogaethau cyfrifyddu a gweinyddu</w:t>
      </w:r>
    </w:p>
    <w:p>
      <w:pPr/>
      <w:r>
        <w:rPr>
          <w:lang w:val="en-GB"/>
        </w:rPr>
        <w:t>Mae’r Safon hon ar gyfer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ar gyfer gyrwyr sy’n berchnogion neu gyfarwyddwyr busnesau bach yn y Diwydiannau Cludiant Cymunedol, Tacsis neu Gerbydau Hurio Preifat.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rhedeg busnes bach</w:t>
      </w:r>
    </w:p>
    <w:p>
      <w:pPr/>
      <w:r>
        <w:rPr>
          <w:lang w:val="en-GB"/>
        </w:rPr>
        <w:t xml:space="preserve">P1 datblygu cynllun sylfaenol ar gyfer sefydlu a rhedeg y busnes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canfod y galw am eich busnes ac amcangyfrif lefelau posibl yr incwm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P3 ystyried sut a phryd y byddwch yn gweithredu i gyflawni’r lefelau incwm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amcangyfrif y gost o redeg eich busnes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P5 paratoi rhagolwg ariannol sy’n dangos costau, enillion, cyflogau ac ati, fesul wythnos a mis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P6 canfod ffynonellau benthyciadau a grantiau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nodi cryfderau, gwendidau, cyfleoedd a bygythiadau i’r busnes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canfod cyfleoedd i ddatblygu’r busnes, fel contractau</w:t>
      </w:r>
    </w:p>
    <w:p>
      <w:pPr/>
      <w:r>
        <w:rPr>
          <w:lang w:val="en-GB"/>
        </w:rPr>
        <w:t>Rheoli swyddogaethau cyfrifyddu a gweinyddu</w:t>
      </w:r>
    </w:p>
    <w:p>
      <w:pPr/>
      <w:r>
        <w:rPr>
          <w:lang w:val="en-GB"/>
        </w:rPr>
        <w:t xml:space="preserve">P9 cadw cofnodion ariannol y busnes, fel treuliau, cardiau credyd, taliadau, enillion, mantolenni banc ac anfonebau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P10 gwneud taliadau Yswiriant Gwladol, Treth a TAW yn unol â gofynion a gweithdrefnau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P11 canfod math a lefel yr yswiriant sydd ei angen ar gyfer y busnes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cadw a phrosesu gwybodaeth cwsmeriaid sy’n cydymffurfio â gofynion deddfwriaethol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gweithredu busnes bach</w:t>
      </w:r>
    </w:p>
    <w:p>
      <w:pPr/>
      <w:r>
        <w:rPr>
          <w:lang w:val="en-GB"/>
        </w:rPr>
        <w:t xml:space="preserve">K1 y gwahaniaethau rhwng masnachwyr unigol, partneriaethau, cwmnïau cyfyngedig, masnachfreintiau, mentrau cydweithredol, elusennau a mentrau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rôl ymddiriedolwyr os yn gymwys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cyfrifoldebau a dyletswyddau rhedeg busnes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cyfrifoldebau a dyletswyddau’r gwahanol gyrff rheoleiddio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telerau ac amodau masnachu a rheoli contractau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K6 y costau a’r gorbenion sy’n gysylltiedig â rhedeg y busnes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ffynonellau cyllid, fel grantiau, benthyciadau a morgeisi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ffynonellau cyngor fel Canolfannau Cyswllt Busnes, cyfreithwyr, y Gwasanaeth Busnesau Bach a chyfrifyddion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y dylanwadau allanol a all effeithio ar eich busnes a’i enillion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sut i ganfod a chynnig am gontractau gwaith</w:t>
      </w:r>
    </w:p>
    <w:p>
      <w:pPr/>
      <w:r>
        <w:rPr>
          <w:lang w:val="en-GB"/>
        </w:rPr>
        <w:t>Rheoli swyddogaethau cyfrifyddu a gweinyddu</w:t>
      </w:r>
    </w:p>
    <w:p>
      <w:pPr/>
      <w:r>
        <w:rPr>
          <w:lang w:val="en-GB"/>
        </w:rPr>
        <w:t>K11 pwysigrwydd a rhwymedigaethau cyfreithiol cadw cofnodion ariannol y busnes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y gwahanol ddulliau cadw cyfrifon, fel systemau papur neu gyfrifiadur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sut i gyfrifo enillion, costau, llif arian ac elw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K14 y gofynion sy’n gysylltiedig â thalu Yswiriant Gwladol, a TAW a thaliadau statudol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pwysigrwydd y Ddeddf Diogelu Data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K16 rôl banciau, gwahanol gyfrifon banc, llog a chostau banc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y lefelau gwarchod a gynigir gan wahanol bolisïau yswiriant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Tacsi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Cerbyd Hacni trwyddedig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PPLRPVD18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Cludo Teithwyr ar y Ffordd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Busnes bach; cyfarwyddwr; masnachwr unigol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b03c2153ed47e1" /><Relationship Type="http://schemas.openxmlformats.org/officeDocument/2006/relationships/numbering" Target="/word/numbering.xml" Id="R36f36fa9d8ab4310" /><Relationship Type="http://schemas.openxmlformats.org/officeDocument/2006/relationships/settings" Target="/word/settings.xml" Id="R5f732db8f74f43df" /><Relationship Type="http://schemas.openxmlformats.org/officeDocument/2006/relationships/image" Target="/word/media/f0d70fbd-b55d-4330-b39a-348765093595.png" Id="Rdaeecb6c81b4463c" /></Relationships>
</file>