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173ba8855047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CCSCH3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casgliadau treftadaeth ddiwylliannol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592cdd15ce41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 casgliadau treftadaeth ddiwylliannol. Mae'n ymwneud â rheoli gofynion gofal, goruchwylio systemau rheoli casgliadau, argymell caffaeliadau, benthyciadau a gwarediadau, a goruchwylio gwaith symud gwrthrychau. Gallai casgliadau gyfeirio at wrthrychau sy'n cael eu harddangos, neu eu storio neu at rannau o adeilad neu safle hanesyddol sydd yn y fan a'r lle. </w:t>
      </w:r>
    </w:p>
    <w:p>
      <w:pPr/>
      <w:r>
        <w:rPr>
          <w:lang w:val="en-GB"/>
        </w:rPr>
        <w:t>Mae'n ymwneud â sicrhau y caiff treftadaeth ddiwylliannol eu gofalu amdanyn nhw, adolygu systemau dogfennu a rheoli gwybodaeth, asesu effeithiau, a phennu'r opsiynau a'r blaenoriaethau ar gyfer caffael, benthyca a gwaredu casgliadau, rheoli gwaith symud a chludo eitemau a chynnig gwybodaeth a hyfforddiant i eraill ar ofalu am gasgliadau a'r gofynion ynghlwm â rheoli casgliadau.</w:t>
      </w:r>
    </w:p>
    <w:p>
      <w:pPr/>
      <w:r>
        <w:rPr>
          <w:lang w:val="en-GB"/>
        </w:rPr>
        <w:t>Mae'r safon hon yn arbennig ar gyfer y rheiny sy'n gyfrifol dros reoli gofynion gofal, goruchwylio systemau rheoli casgliadau ac adnabod caffaeliadau, benthyciadau a gwarediadau er budd y casgliadau.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sicrhau y caiff y casgliadau treftadaeth ddiwylliannol eu gofalu amdanyn nhw yn unol â'r gweithdrefnau a'r rhaglenni gofalu penodol</w:t>
      </w:r>
    </w:p>
    <w:p>
      <w:pPr>
        <w:numPr>
          <w:ilvl w:val="0"/>
          <w:numId w:val="1"/>
        </w:numPr>
      </w:pPr>
      <w:r>
        <w:t>cydweithio gyda'r bobl briodol i ddatrys unrhyw risgiau neu drafferthion penodol sy'n eich atal rhag gallu bodloni'r gofynion gofalu</w:t>
      </w:r>
    </w:p>
    <w:p>
      <w:pPr>
        <w:numPr>
          <w:ilvl w:val="0"/>
          <w:numId w:val="1"/>
        </w:numPr>
      </w:pPr>
      <w:r>
        <w:t>adolygu'r systemau dogfennu a rheoli gwybodaeth i sicrhau eu bod yn cynnal y lefel o wybodaeth sydd ei hangen ar gyfer gofalu am a rheoli'r casgliadau</w:t>
      </w:r>
    </w:p>
    <w:p>
      <w:pPr>
        <w:numPr>
          <w:ilvl w:val="0"/>
          <w:numId w:val="1"/>
        </w:numPr>
      </w:pPr>
      <w:r>
        <w:t>sicrhau y caiff yr holl ddogfennau a'r wybodaeth eu rheoli, eu storio a'u harchifo yn unol â'r safonau sefydliadol a chyfreithiol</w:t>
      </w:r>
    </w:p>
    <w:p>
      <w:pPr>
        <w:numPr>
          <w:ilvl w:val="0"/>
          <w:numId w:val="1"/>
        </w:numPr>
      </w:pPr>
      <w:r>
        <w:t>sicrhau bod y gweithdrefnau rheoli risg priodol i reoli a chynnal data ar waith ac y caiff copïau wrth gefn o'r prif ddogfennau eu gwneud yn rheolaidd a'u storio mewn mannau priodol</w:t>
      </w:r>
    </w:p>
    <w:p>
      <w:pPr>
        <w:numPr>
          <w:ilvl w:val="0"/>
          <w:numId w:val="1"/>
        </w:numPr>
      </w:pPr>
      <w:r>
        <w:t>sicrhau bod y gweithdrefnau mynegeio a strwythur y cofnodion yn bodloni gofynion y defnyddwyr ac yn cydymffurfio gyda'r safonau perthnasol</w:t>
      </w:r>
    </w:p>
    <w:p>
      <w:pPr>
        <w:numPr>
          <w:ilvl w:val="0"/>
          <w:numId w:val="1"/>
        </w:numPr>
      </w:pPr>
      <w:r>
        <w:t>sicrhau bod modd i'r holl gategorïau o ddefnyddwyr fanteisio ar systemau dogfennu a rheoli gwybodaeth ar y lefel sydd wedi'i awdurdodi iddyn nhw</w:t>
      </w:r>
    </w:p>
    <w:p>
      <w:pPr>
        <w:numPr>
          <w:ilvl w:val="0"/>
          <w:numId w:val="1"/>
        </w:numPr>
      </w:pPr>
      <w:r>
        <w:t>pennu'r opsiynau a'r blaenoriaethau ar gyfer caffael, benthyca a gwaredu yn unol â'r polisïau sefydliadol a'r adnoddau sydd ar gael</w:t>
      </w:r>
    </w:p>
    <w:p>
      <w:pPr>
        <w:numPr>
          <w:ilvl w:val="0"/>
          <w:numId w:val="1"/>
        </w:numPr>
      </w:pPr>
      <w:r>
        <w:t>cynnig argymhellion i'r bobl briodol ynghylch caffael, benthyca a gwaredu a fyddai'n fuddiol i'r casgliadau</w:t>
      </w:r>
    </w:p>
    <w:p>
      <w:pPr>
        <w:numPr>
          <w:ilvl w:val="0"/>
          <w:numId w:val="1"/>
        </w:numPr>
      </w:pPr>
      <w:r>
        <w:t>asesu effaith caffaeliadau newydd, gwarediadau a benthyciadau ar gasgliadau yn barhaus</w:t>
      </w:r>
    </w:p>
    <w:p>
      <w:pPr>
        <w:numPr>
          <w:ilvl w:val="0"/>
          <w:numId w:val="1"/>
        </w:numPr>
      </w:pPr>
      <w:r>
        <w:t>sicrhau caiff y dreftadaeth ddiwylliannol eu trin, eu pacio, eu symud a'u cludo yn unol â'r gweithdrefnau trin a thrafod i fodloni'r gofynion o ran benthyca neu arddangos</w:t>
      </w:r>
    </w:p>
    <w:p>
      <w:pPr>
        <w:numPr>
          <w:ilvl w:val="0"/>
          <w:numId w:val="1"/>
        </w:numPr>
      </w:pPr>
      <w:r>
        <w:t>darparu y rheolau, y canllawiau, y gweithdrefnau a'r hyfforddiant angenrheidiol i'r bobl berthnasol i fodloni'r gofynion o ran gofalu am a rheoli'r casgliadau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​diben, gweledigaeth ac amcanion y dreftadaeth ddiwylliannol yn eich gofal, y meini prawf a ddefnyddir i bennu eu cryfderau a'u gwendidau a'r berthynas rhyngddyn nhw a'r casgliad yn ei gyfanrwydd</w:t>
      </w:r>
    </w:p>
    <w:p>
      <w:pPr>
        <w:numPr>
          <w:ilvl w:val="0"/>
          <w:numId w:val="2"/>
        </w:numPr>
      </w:pPr>
      <w:r>
        <w:t>y gweithdrefnau a'r rhaglenni gofal, a sut i adnabod a datrys y risgiau a'r trafferthion sy'n gysylltiedig â nhw</w:t>
      </w:r>
    </w:p>
    <w:p>
      <w:pPr>
        <w:numPr>
          <w:ilvl w:val="0"/>
          <w:numId w:val="2"/>
        </w:numPr>
      </w:pPr>
      <w:r>
        <w:t>categorïau a ffurfiau'r cofnodion a'r data sy'n ofynnol, gan gynnwys y rheiny sy'n berthnasol i'r cofnodion a'r data gwreiddiol</w:t>
      </w:r>
    </w:p>
    <w:p>
      <w:pPr>
        <w:numPr>
          <w:ilvl w:val="0"/>
          <w:numId w:val="2"/>
        </w:numPr>
      </w:pPr>
      <w:r>
        <w:t>y gofynion cyfreithiol perthnasol sy'n gysylltiedig â diogelu data, hawlfraint ac eiddo deallusol ynghyd â pholisïau'r sefydliad o ran storio, trin a diogelu data</w:t>
      </w:r>
    </w:p>
    <w:p>
      <w:pPr>
        <w:numPr>
          <w:ilvl w:val="0"/>
          <w:numId w:val="2"/>
        </w:numPr>
      </w:pPr>
      <w:r>
        <w:t>y prosesau, y ffurfiau, y gweithdrefnau a'r safonau sefydliadol ar gyfer manteisio ar, defnyddio a rheoli systemau dogfennu a rheoli gwybodaeth gan gynnwys sut maen nhw'n rhyngweithio a gweithio gyda systemau cyfrifiadurol neu ar bapur eraill yn y sefydliad</w:t>
      </w:r>
    </w:p>
    <w:p>
      <w:pPr>
        <w:numPr>
          <w:ilvl w:val="0"/>
          <w:numId w:val="2"/>
        </w:numPr>
      </w:pPr>
      <w:r>
        <w:t>effeithiau maint y ddelwedd ar gapasiti a chronfa storio'r system</w:t>
      </w:r>
    </w:p>
    <w:p>
      <w:pPr>
        <w:numPr>
          <w:ilvl w:val="0"/>
          <w:numId w:val="2"/>
        </w:numPr>
      </w:pPr>
      <w:r>
        <w:t>y mesurau diogelwch angenrheidiol, pam eu bod nhw'n bwysig a goblygiadau torri gweithdrefnau diogelwch</w:t>
      </w:r>
    </w:p>
    <w:p>
      <w:pPr>
        <w:numPr>
          <w:ilvl w:val="0"/>
          <w:numId w:val="2"/>
        </w:numPr>
      </w:pPr>
      <w:r>
        <w:t>y gwahanol gategorïau o ddefnyddwyr, eu gofynion, y cyfyngiadau i'r cofnodion a'r data ac i bwy ddylid caniatáu modd cyffredinol neu arbennig iddyn nhw allu manteisio ar y cofnodion a'r data </w:t>
      </w:r>
    </w:p>
    <w:p>
      <w:pPr>
        <w:numPr>
          <w:ilvl w:val="0"/>
          <w:numId w:val="2"/>
        </w:numPr>
      </w:pPr>
      <w:r>
        <w:t>sut i werthuso llwyddiant ac addasrwydd systemau dogfennu a gwybodaeth a sut i ymchwilio systemau newydd neu ddatblygiadau i systemau presennol  </w:t>
      </w:r>
    </w:p>
    <w:p>
      <w:pPr>
        <w:numPr>
          <w:ilvl w:val="0"/>
          <w:numId w:val="2"/>
        </w:numPr>
      </w:pPr>
      <w:r>
        <w:t>sut i hyfforddi eraill ynghylch y canllawiau a'r gweithdrefnau ar gyfer y systemau dogfennu a gwybodaeth</w:t>
      </w:r>
    </w:p>
    <w:p>
      <w:pPr>
        <w:numPr>
          <w:ilvl w:val="0"/>
          <w:numId w:val="2"/>
        </w:numPr>
      </w:pPr>
      <w:r>
        <w:t>lle i ganfod cyngor arbenigol ar dechnoleg a systemau cyfrifiadurol</w:t>
      </w:r>
    </w:p>
    <w:p>
      <w:pPr>
        <w:numPr>
          <w:ilvl w:val="0"/>
          <w:numId w:val="2"/>
        </w:numPr>
      </w:pPr>
      <w:r>
        <w:t>y polisïau sefydliadol sy'n berthnasol i flaenoriaethau, caffaeliadau, benthyciadau a gwaredu casgliadau</w:t>
      </w:r>
    </w:p>
    <w:p>
      <w:pPr>
        <w:numPr>
          <w:ilvl w:val="0"/>
          <w:numId w:val="2"/>
        </w:numPr>
      </w:pPr>
      <w:r>
        <w:t>sut mae caffaeliadau a gwarediadau yn cyfrannu tuag at gynnal a chadw casgliadau a'r opsiynau sydd ar gael ar gyfer ehangu casgliadau</w:t>
      </w:r>
    </w:p>
    <w:p>
      <w:pPr>
        <w:numPr>
          <w:ilvl w:val="0"/>
          <w:numId w:val="2"/>
        </w:numPr>
      </w:pPr>
      <w:r>
        <w:t>yr effeithiau blaenorol a thebygol ynghylch caffael neu waredu'r casgliadau, yr adnoddau mae'n debyg y bydd eu hangen a </w:t>
      </w:r>
    </w:p>
    <w:p>
      <w:pPr>
        <w:numPr>
          <w:ilvl w:val="0"/>
          <w:numId w:val="2"/>
        </w:numPr>
      </w:pPr>
      <w:r>
        <w:t>chanlyniadau’r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gwahanol fathau o gaffaeliadau  </w:t>
      </w:r>
    </w:p>
    <w:p>
      <w:pPr>
        <w:numPr>
          <w:ilvl w:val="0"/>
          <w:numId w:val="2"/>
        </w:numPr>
      </w:pPr>
      <w:r>
        <w:t>y ffynonellau gwybodaeth am gaffaeliadau, gwarediadau a benthyciadau dichonol a phwy dylid eu hysbysu am gyfleoedd posibl</w:t>
      </w:r>
    </w:p>
    <w:p>
      <w:pPr>
        <w:numPr>
          <w:ilvl w:val="0"/>
          <w:numId w:val="2"/>
        </w:numPr>
      </w:pPr>
      <w:r>
        <w:t>yr ystyriaethau moesegol sy'n berthnasol i gaffaeliadau a gwarediadau gan gynnwys y mathau o gaffaeliadau a gwarediadau y gellir eu hystyried yn anfoesegol a'r rheswm dros hynny</w:t>
      </w:r>
    </w:p>
    <w:p>
      <w:pPr>
        <w:numPr>
          <w:ilvl w:val="0"/>
          <w:numId w:val="2"/>
        </w:numPr>
      </w:pPr>
      <w:r>
        <w:t>y gweithdrefnau trin a phacio a lle i gaffael gwybodaeth am y gofynion o ran symud a chludo gwrthrychau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CCSCH61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Hamdden; teithio a thwristiaeth, Rheolwyr Swyddogaethol, Galwedigaethau Gwasanaethau Hamdden a Theithio, Rheolwyr Ansawdd a Gofal Cwsmeriaid, Galwedigaethau Artistig a Llenyddol, Celfyddydau Perfformio, Celfyddydau, Cyfryngau a Chyhoeddi, Crefftau, y celfyddydau creadigol a dylunio, Gwasanaethau cyhoeddi a gwybodaeth, Archaeoleg a’r Gwyddorau Archaeolegol, Gweithwyr Proffesiynol Cyswllt Gwarchodaeth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Treftadaeth Ddiwylliannol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casgliad; adeilad hanesyddol; safle hanesyddol; caffael; benthyca; gwaredu; rheoli casgliadau;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44A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4512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8ef32a00f24683" /><Relationship Type="http://schemas.openxmlformats.org/officeDocument/2006/relationships/numbering" Target="/word/numbering.xml" Id="R9bcb44df59724bbc" /><Relationship Type="http://schemas.openxmlformats.org/officeDocument/2006/relationships/settings" Target="/word/settings.xml" Id="R91133792ff5748f2" /><Relationship Type="http://schemas.openxmlformats.org/officeDocument/2006/relationships/image" Target="/word/media/db31e5cc-3b63-46dc-9d5d-d7feb6cfaef8.png" Id="R64592cdd15ce41c0" /></Relationships>
</file>