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839ec3f7654b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CCSAPLE23</w:t>
            </w:r>
            <w:r>
              <w:rPr>
                <w:b/>
              </w:rPr>
              <w:br/>
            </w:r>
            <w:r>
              <w:rPr>
                <w:b/>
              </w:rPr>
              <w:t>Coladu a chyflwyno gwybodaeth am werthiant tocynnau ar gyfer prosiectau celfyddydau a digwyddiadau byw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77eb4eae7aa4f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choladu a chyflwyno gwybodaeth yn gysylltiedig â gwerthiant tocynnau ar gyfer prosiectau celfyddydau neu ddigwyddiadau byw.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Gallent fod yn y sector celfyddydau cymunedol neu'r sector masnachol a gallent gynnwys rhaglenni gweithgarwch, arddangosfeydd a gwyliau.</w:t>
      </w:r>
    </w:p>
    <w:p>
      <w:pPr/>
      <w:r>
        <w:rPr>
          <w:lang w:val="en-GB"/>
        </w:rPr>
        <w:t>Mae hyn yn cynnwys anfon yr wybodaeth at hyrwyddwyr a/neu asiantiaid a darparu cymhariaeth o'r gwerthiannau yn erbyn digwyddiadau blaenorol.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y Safon hon yn gofyn i chi feddu ar sgiliau cyfathrebu rhagorol i gysylltu ag asiantiaid tocynnau a'r bobl hynny sy'n gofyn am yr wybodaeth.</w:t>
      </w:r>
    </w:p>
    <w:p>
      <w:pPr/>
      <w:r>
        <w:rPr>
          <w:lang w:val="en-GB"/>
        </w:rPr>
        <w:t>Mae'r Safon hon ar gyfer unrhyw un sy'n coladu ac yn cyflwyno gwybodaeth am werthiant tocynnau ar gyfer prosiectau celfyddydau neu ddigwyddiadau byw.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defnyddio ffynonellau gwybodaeth dibynadwy i adnabod yr holl sefydliadau sy'n gwerthu tocynnau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cysylltu â sefydliadau tocynnau ar adegau priodol er mwyn nodi'r union docynnau a werthwyd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coladu gwybodaeth yn gysylltiedig â gwerthiant tocynnau mewn systemau sefydliadol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dadansoddi gwerthiant tocynnau yn erbyn meini prawf cytunedig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coladu a dadansoddi gwybodaeth am unrhyw docynnau a werthwyd drwy gynigion tocynnau yn erbyn meini prawf cytunedig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anfon gwybodaeth am werthiant tocynnau ymlaen at bobl briodol ar adegau priodol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cadw gwybodaeth am werthiant tocynnau mewn ffolderi digwyddiadau yn gyfoes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ble mae tocynnau'n cael eu gwerthu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 bobl briodol ym mhob sefydliad tocynnau i gysylltu â nhw mewn perthynas â gwybodaeth tocynnau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systemau sefydliadol ar gyfer coladu a chyflwyno gwybodaeth am werthiant tocynnau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manylion unrhyw gynigion tocynnau arbennig sydd ar waith gan gynnwys disgowntiau prynu'n gynnar, pecynnau sy'n cyfuno tocyn a theithio/llety, disgowntiau grŵp, tocynnau pwysigion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gyfathrebu ag asiantiaid tocynnau ac eraill yn y sefydliad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ddadansoddi gwybodaeth am werthiant tocynnau gan gynnwys y gwerthiannau yn erbyn gwerthiannau blaenorol ar gyfer yr artist, gwerthiannau yn erbyn gwerthiannau blaenorol ar gyfer y digwyddiad neu wybodaeth benodedig arall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at bwy y dylid anfon yr wybodaeth a goladwyd </w:t>
      </w:r>
    </w:p>
    <w:p>
      <w:pPr/>
      <w:r>
        <w:rPr>
          <w:lang w:val="en-GB"/>
        </w:rPr>
        <w:t>8    pwysigrwydd cadw ffeil y digwyddiad yn gyfoes</w:t>
      </w:r>
    </w:p>
    <w:p>
      <w:pPr/>
      <w:r>
        <w:rPr>
          <w:lang w:val="en-GB"/>
        </w:rPr>
        <w:t> 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&amp;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CCSAPLE23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Artist, Gweinyddydd Celfyddydau, Gweithiwr Datblygu'r Celfyddydau, Arweinydd Celfyddydau, Artist Cymunedol, Gweinyddydd Celfyddydau Cymunedol, Rheolwr Celfyddydau Cymunedol, Gweinyddydd Digwyddiadau Byw, Cydlynydd Digwyddiadau Byw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Cyflwyno Prosiectau Celfyddydau a Digwyddiadau Byw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Celfyddydau; Digwyddiadau byw; Cymuned; Tocynnau; Gwerthu; Asiantau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cbdb5d654546fb" /><Relationship Type="http://schemas.openxmlformats.org/officeDocument/2006/relationships/numbering" Target="/word/numbering.xml" Id="R64f84fc941cc4ec3" /><Relationship Type="http://schemas.openxmlformats.org/officeDocument/2006/relationships/settings" Target="/word/settings.xml" Id="Re09e563efbe247c2" /><Relationship Type="http://schemas.openxmlformats.org/officeDocument/2006/relationships/image" Target="/word/media/167621b6-7efd-4ecb-8617-b93e1e9365fa.png" Id="R377eb4eae7aa4f68" /></Relationships>
</file>