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4f7b9dbfd4c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CCSDL12</w:t>
            </w:r>
            <w:r>
              <w:rPr>
                <w:b/>
              </w:rPr>
              <w:br/>
            </w:r>
            <w:r>
              <w:rPr>
                <w:b/>
              </w:rPr>
              <w:t>Arwain dawns yn ddiogel ac yn effeithiol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cfc451ac3f4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sicrhau eich bod yn gallu amddiffyn eich iechyd a’ch diogelwch eich hun a'ch cyfranogwyr er mwyn gallu darparu'r dysgu mwyaf effeithiol, gan roi ystyriaeth i holl brofiad y sesiwn ddawns, gan gynnwys diogelu cyn ac ar ôl y sesiwn.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​​pwysigrwydd bod yn ymwybodol, yn ddamcaniaethol a thrwy brofiad, o sut mae'r corff yn gweithio yng nghyswllt yr arddull ddawns rydych chi'n ei harwain, gan gynnwys agweddau pwysig ar ffisioleg ac anatomeg gymwysedig </w:t>
      </w:r>
    </w:p>
    <w:p>
      <w:pPr>
        <w:numPr>
          <w:ilvl w:val="0"/>
          <w:numId w:val="1"/>
        </w:numPr>
      </w:pPr>
      <w:r>
        <w:t>egwyddorion ymarfer dawns diogel ac effeithiol gan gynnwys agweddau allweddol ar faethiad, biomecaneg a rheoli ac atal anafiadau, ar ben yr uchod</w:t>
      </w:r>
    </w:p>
    <w:p>
      <w:pPr>
        <w:numPr>
          <w:ilvl w:val="0"/>
          <w:numId w:val="1"/>
        </w:numPr>
      </w:pPr>
      <w:r>
        <w:t>pwysigrwydd arsylwi'n fanwl ar gyfranogwyr i asesu ymarfer diogel ac effeithiol</w:t>
      </w:r>
    </w:p>
    <w:p>
      <w:pPr>
        <w:numPr>
          <w:ilvl w:val="0"/>
          <w:numId w:val="1"/>
        </w:numPr>
      </w:pPr>
      <w:r>
        <w:t>pwysigrwydd cyfathrebu'n glir â'r cyfranogwyr fel eu bod yn deall yr hyn rydych chi'n gofyn iddyn nhw ei wneud a sut y dylent ymddwyn mewn perthynas ag eraill yn eich sesiwn</w:t>
      </w:r>
    </w:p>
    <w:p>
      <w:pPr>
        <w:numPr>
          <w:ilvl w:val="0"/>
          <w:numId w:val="1"/>
        </w:numPr>
      </w:pPr>
      <w:r>
        <w:t>sut mae asesu, ymateb a bod yn hyblyg o ran anghenion presennol eich cyfranogwyr yn y sesiwn, gan roi ystyriaeth i'r wybodaeth flaenorol a gasglwyd wrth gynllunio'r sesiwn gyda'ch grwp</w:t>
      </w:r>
    </w:p>
    <w:p>
      <w:pPr>
        <w:numPr>
          <w:ilvl w:val="0"/>
          <w:numId w:val="1"/>
        </w:numPr>
      </w:pPr>
      <w:r>
        <w:t>sut mae ystyried llesiant emosiynol cyfranogwyr yn eich sesiwn a chyfeirio at rwydweithiau cymorth eraill lle bo hynny'n briodol</w:t>
      </w:r>
    </w:p>
    <w:p>
      <w:pPr>
        <w:numPr>
          <w:ilvl w:val="0"/>
          <w:numId w:val="1"/>
        </w:numPr>
      </w:pPr>
      <w:r>
        <w:t>sut mae bod yn ymwybodol o gydraddoldeb yn eich defnydd o iaith ac yn y modd y byddwch yn rhannu sylw unigol yn eich sesiynau dawns</w:t>
      </w:r>
    </w:p>
    <w:p>
      <w:pPr>
        <w:numPr>
          <w:ilvl w:val="0"/>
          <w:numId w:val="1"/>
        </w:numPr>
      </w:pPr>
      <w:r>
        <w:t>pwysigrwydd gwahaniaethu'r gweithgaredd er mwyn sicrhau cynhwysiad unigolion yn y grwp</w:t>
      </w:r>
    </w:p>
    <w:p>
      <w:pPr>
        <w:numPr>
          <w:ilvl w:val="0"/>
          <w:numId w:val="1"/>
        </w:numPr>
      </w:pPr>
      <w:r>
        <w:t>deinameg y grwp a phwysigrwydd ymateb â sesiwn/sesiynau sy'n briodol o ran eu cynnwys, hyd, dwyster, cyflymder a thasgau</w:t>
      </w:r>
    </w:p>
    <w:p>
      <w:pPr>
        <w:numPr>
          <w:ilvl w:val="0"/>
          <w:numId w:val="1"/>
        </w:numPr>
      </w:pPr>
      <w:r>
        <w:t>sut mae derbyn cyfrifoldeb am eich llesiant chi a llesiant eich cyfranogwyr tra byddwch yn eu harwain mewn sesiwn ddawns</w:t>
      </w:r>
    </w:p>
    <w:p>
      <w:pPr>
        <w:numPr>
          <w:ilvl w:val="0"/>
          <w:numId w:val="1"/>
        </w:numPr>
      </w:pPr>
      <w:r>
        <w:t>creu asesiad risg ar gyfer sesiwn ddawns gan ystyried yr amgylchedd, y tymheredd, nifer y bobl, gweithwyr cymorth, a pholisïau cyn, yn ystod ac ar ôl sesiynau</w:t>
      </w:r>
    </w:p>
    <w:p>
      <w:pPr>
        <w:numPr>
          <w:ilvl w:val="0"/>
          <w:numId w:val="1"/>
        </w:numPr>
      </w:pPr>
      <w:r>
        <w:t>cyfrifoldebau moesegol, cyfreithiol a phroffesiynol mewn amgylchedd dawns </w:t>
      </w:r>
    </w:p>
    <w:p>
      <w:pPr>
        <w:numPr>
          <w:ilvl w:val="0"/>
          <w:numId w:val="1"/>
        </w:numPr>
      </w:pPr>
      <w:r>
        <w:t>sut mae ymddwyn a chyflwyno'ch hun yn broffesiynol i'r grwp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Pwyntiau cyfeirio defnyddiol ar gyfer y safon hon o gyfresi SGC eraill:</w:t>
      </w:r>
    </w:p>
    <w:p>
      <w:pPr/>
      <w:r>
        <w:rPr>
          <w:lang w:val="en-GB"/>
        </w:rPr>
        <w:t xml:space="preserve">Cyngor Sgiliau Sector: </w:t>
      </w:r>
    </w:p>
    <w:p>
      <w:pPr/>
      <w:r>
        <w:rPr>
          <w:lang w:val="en-GB"/>
        </w:rPr>
        <w:t>Asiantaeth Hyfforddi a Datblygu ar gyfer Ysgolion</w:t>
      </w:r>
    </w:p>
    <w:p>
      <w:pPr/>
      <w:r>
        <w:rPr>
          <w:lang w:val="en-GB"/>
        </w:rPr>
        <w:t xml:space="preserve">Cyfres: </w:t>
      </w:r>
    </w:p>
    <w:p>
      <w:pPr/>
      <w:r>
        <w:rPr>
          <w:lang w:val="en-GB"/>
        </w:rPr>
        <w:t>Cefnogi Addysgu a Dysgu mewn Ysgolion</w:t>
      </w:r>
    </w:p>
    <w:p>
      <w:pPr/>
      <w:r>
        <w:rPr>
          <w:lang w:val="en-GB"/>
        </w:rPr>
        <w:t>Bydd y gyfres gyfan o ddiddordeb i bobl sy'n gweithio gyda phobl ifanc ond bydd y safonau canlynol yn dangos beth welwch chi yno:</w:t>
      </w:r>
    </w:p>
    <w:p>
      <w:pPr/>
      <w:r>
        <w:rPr>
          <w:lang w:val="en-GB"/>
        </w:rPr>
        <w:t>STL34 Cefnogi disgyblion dawnus a thalentog</w:t>
      </w:r>
    </w:p>
    <w:p>
      <w:pPr/>
      <w:r>
        <w:rPr>
          <w:lang w:val="en-GB"/>
        </w:rPr>
        <w:t>STL38 Cefnogi plant ag anableddau neu anghenion addysgol arbennig a'u teuluoedd (CCLD 321)</w:t>
      </w:r>
    </w:p>
    <w:p>
      <w:pPr/>
      <w:r>
        <w:rPr>
          <w:lang w:val="en-GB"/>
        </w:rPr>
        <w:t>STL39 Cefnogi disgyblion ag anghenion cyfathrebu a rhyngweithio STL41 Cefnogi disgyblion ag anghenion ymddygiad, datblygiad emosiynol a chymdeithasol</w:t>
      </w:r>
    </w:p>
    <w:p>
      <w:pPr/>
      <w:r>
        <w:rPr>
          <w:lang w:val="en-GB"/>
        </w:rPr>
        <w:t>STL54 Cynllunio a chefnogi chwarae hunan-gyfeiriedig (PW9)​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Creadigol a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SSCDL12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Artistig a Llenyddol, Celfyddydau Perfformio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Arweinyddiaeth Ddawns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arweinyddiaeth ddawns, dawns cymunedol, amddiffyn plant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8710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7412b06628440b" /><Relationship Type="http://schemas.openxmlformats.org/officeDocument/2006/relationships/numbering" Target="/word/numbering.xml" Id="R00193c04e1104155" /><Relationship Type="http://schemas.openxmlformats.org/officeDocument/2006/relationships/settings" Target="/word/settings.xml" Id="Rc77f95f92993437d" /><Relationship Type="http://schemas.openxmlformats.org/officeDocument/2006/relationships/image" Target="/word/media/ee876d58-bbed-4014-8231-21a3fce2c847.png" Id="Ra3cfc451ac3f4d64" /></Relationships>
</file>