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0ca4311c64c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INSC016</w:t>
            </w:r>
            <w:r>
              <w:rPr>
                <w:b/>
              </w:rPr>
              <w:br/>
            </w:r>
            <w:r>
              <w:rPr>
                <w:b/>
              </w:rPr>
              <w:t>Glanhau strydoedd drwy ddefnyddio cyfarpar awtomataidd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a26d2ed01444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rhan o'r maes cymhwysedd sy'n ymwneud â darparu gwasanaethau glanhau, gan gynnwys defnyddio cyfarpar. Mae'n ymwneud â glanhau strydoedd gan ddefnyddio offer awtomataidd. Mae ar gyfer glanhawyr sy'n symud sbwriel a malurion o fannau cyhoeddus gan gynnwys strydoedd, palmentydd, ardaloedd i gerddwyr a meysydd parcio. Mae'n cynnwys nodi a dilyn y gweithdrefnau cywir er mwyn delio ag unrhyw sbwriel a allai beri risg i iechyd a diogelwch. Mae'n bwysig gwneud yn siŵr nad oes sbwriel yn yr ardal a bod detritws wedi'u symud lle bo hynny'n ymarferol pan fyddwch wedi gorffen eich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Paratoi a diogelu</w:t>
      </w:r>
    </w:p>
    <w:p>
      <w:pPr/>
      <w:r>
        <w:rPr>
          <w:lang w:val="en-GB"/>
        </w:rPr>
        <w:t>1.      cynnal gwiriadau iechyd a dilyn gweithdrefnau sefydliadol ar gyfer arferion gwaith diogel</w:t>
      </w:r>
    </w:p>
    <w:p>
      <w:pPr/>
      <w:r>
        <w:rPr>
          <w:lang w:val="en-GB"/>
        </w:rPr>
        <w:t>2.      dilyn gofynion asesu risg deinamig eich sefydliad yn y gweithle</w:t>
      </w:r>
    </w:p>
    <w:p>
      <w:pPr/>
      <w:r>
        <w:rPr>
          <w:lang w:val="en-GB"/>
        </w:rPr>
        <w:t>3.      cymryd y camau perthnasol yn dibynnu ar ganlyniad yr asesiadau risg a gynhaliwyd</w:t>
      </w:r>
    </w:p>
    <w:p>
      <w:pPr/>
      <w:r>
        <w:rPr>
          <w:lang w:val="en-GB"/>
        </w:rPr>
        <w:t>4.      gwneud yn siŵr bod yr holl gynhyrchion a'r cyfarpar diogelu gofynnol ar gael</w:t>
      </w:r>
    </w:p>
    <w:p>
      <w:pPr/>
      <w:r>
        <w:rPr>
          <w:lang w:val="en-GB"/>
        </w:rPr>
        <w:t>5.      gwisgo'r cyfarpar diogelu perthnasol wrth lanhau</w:t>
      </w:r>
    </w:p>
    <w:p>
      <w:pPr/>
      <w:r>
        <w:rPr>
          <w:lang w:val="en-GB"/>
        </w:rPr>
        <w:t>6.      dilyn gweithdrefnau sefydliadol ar gyfer ailddefnyddio cyfarpar diogelu neu ei waredu</w:t>
      </w:r>
    </w:p>
    <w:p>
      <w:pPr/>
      <w:r>
        <w:rPr>
          <w:lang w:val="en-GB"/>
        </w:rPr>
        <w:t>7.      gwneud yn siŵr bod systemau gwaith a gofynion diogel yn cael eu dilyn</w:t>
      </w:r>
    </w:p>
    <w:p>
      <w:pPr/>
      <w:r>
        <w:rPr>
          <w:lang w:val="en-GB"/>
        </w:rPr>
        <w:t>8.      dewis y cyfarpar côd lliw priodol</w:t>
      </w:r>
    </w:p>
    <w:p>
      <w:pPr/>
      <w:r>
        <w:rPr>
          <w:lang w:val="en-GB"/>
        </w:rPr>
        <w:t>9.      gwneud yn siŵr bod unrhyw arwyddion perthnasol am iechyd a rhybuddion wedi'u harddangos yn glir</w:t>
      </w:r>
    </w:p>
    <w:p>
      <w:pPr/>
      <w:r>
        <w:rPr>
          <w:lang w:val="en-GB"/>
        </w:rPr>
        <w:t>10.  gwneud yn siŵr bod gennych yr holl gymwyseddau, y caniatâd a'r trwyddedau perthnasol ar gyfer defnyddio'r peiriannau a cherbydau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11.  dilyn gofynion eich sefydliad ar gyfer lliniaru'r risg o haint yn y gweithle</w:t>
      </w:r>
    </w:p>
    <w:p>
      <w:pPr/>
      <w:r>
        <w:rPr>
          <w:lang w:val="en-GB"/>
        </w:rPr>
        <w:t>12.  dilyn y gweithdrefnau glanhau yn dibynnu ar yr amgylchedd a'r risgiau a nodwyd</w:t>
      </w:r>
    </w:p>
    <w:p>
      <w:pPr/>
      <w:r>
        <w:rPr>
          <w:lang w:val="en-GB"/>
        </w:rPr>
        <w:t>13.  glanhau yn unol â'r amserlen waith a pha mor aml y mae hynny'n ofynnol yn dibynnu ar ganlyniadau asesiad risg</w:t>
      </w:r>
    </w:p>
    <w:p>
      <w:pPr/>
      <w:r>
        <w:rPr>
          <w:lang w:val="en-GB"/>
        </w:rPr>
        <w:t>14.  gwaredu cyfarpar glanhau a diogelu a ddefnyddiwyd yn unol â gweithdrefnau diogelwch penodedig</w:t>
      </w:r>
    </w:p>
    <w:p>
      <w:pPr/>
      <w:r>
        <w:rPr>
          <w:lang w:val="en-GB"/>
        </w:rPr>
        <w:t>15.  glanhau a diheintio cyfarpar glanhau y gellir ei ailddefnyddio</w:t>
      </w:r>
    </w:p>
    <w:p>
      <w:pPr/>
      <w:r>
        <w:rPr>
          <w:lang w:val="en-GB"/>
        </w:rPr>
        <w:t>16.  golchi a sychu'ch dwylo'n drylwyr ac yn ddiogel yn unol â gofynion y sefydliad</w:t>
      </w:r>
    </w:p>
    <w:p>
      <w:pPr/>
      <w:r>
        <w:rPr>
          <w:lang w:val="en-GB"/>
        </w:rPr>
        <w:t>Cael gwared ar sbwriel a detritws</w:t>
      </w:r>
    </w:p>
    <w:p>
      <w:pPr/>
      <w:r>
        <w:rPr>
          <w:lang w:val="en-GB"/>
        </w:rPr>
        <w:t>17.  gwneud yn siŵr bod gennych gyfarwyddiadau a gweithdrefnau diogelwch eich sefydliad ar gyfer cyflawni'r gwaith</w:t>
      </w:r>
    </w:p>
    <w:p>
      <w:pPr/>
      <w:r>
        <w:rPr>
          <w:lang w:val="en-GB"/>
        </w:rPr>
        <w:t>18.  cadarnhau'r man i'w lanhau</w:t>
      </w:r>
    </w:p>
    <w:p>
      <w:pPr/>
      <w:r>
        <w:rPr>
          <w:lang w:val="en-GB"/>
        </w:rPr>
        <w:t>19.  dewis y cerbyd neu'r peiriannau a'r dulliau glanhau mwyaf addas ar gyfer casglu'r sbwriel a'r detritws a chlirio'r arwyneb</w:t>
      </w:r>
    </w:p>
    <w:p>
      <w:pPr/>
      <w:r>
        <w:rPr>
          <w:lang w:val="en-GB"/>
        </w:rPr>
        <w:t>20.  gwneud yn siŵr bod gennych y caniatâd cyfreithiol a sefydliadol cywir i ddefnyddio'r cerbyd neu'r peiriannau</w:t>
      </w:r>
    </w:p>
    <w:p>
      <w:pPr/>
      <w:r>
        <w:rPr>
          <w:lang w:val="en-GB"/>
        </w:rPr>
        <w:t>21.  gwneud yn siŵr bod gan y cerbyd neu'r peiriannau ddigon o adnoddau i gyflawni'r gwaith hyd at y safon ofynnol</w:t>
      </w:r>
    </w:p>
    <w:p>
      <w:pPr/>
      <w:r>
        <w:rPr>
          <w:lang w:val="en-GB"/>
        </w:rPr>
        <w:t>22.  dilyn y gweithdrefnau cywir os oes nam ar y cerbyd neu'r peiriannau</w:t>
      </w:r>
    </w:p>
    <w:p>
      <w:pPr/>
      <w:r>
        <w:rPr>
          <w:lang w:val="en-GB"/>
        </w:rPr>
        <w:t>23.  nodi'r math o sbwriel a detritws i'w gasglu a chadw at y gweithdrefnau perthnasol ar gyfer cael gwared arnynt</w:t>
      </w:r>
    </w:p>
    <w:p>
      <w:pPr/>
      <w:r>
        <w:rPr>
          <w:lang w:val="en-GB"/>
        </w:rPr>
        <w:t>24.  defnyddio'r dulliau glanhau priodol yn dibynnu ar y math o sbwriel a detritws, amodau gwaith a'r math o gerbyd neu beiriannau</w:t>
      </w:r>
    </w:p>
    <w:p>
      <w:pPr/>
      <w:r>
        <w:rPr>
          <w:lang w:val="en-GB"/>
        </w:rPr>
        <w:t>25.  gweithredu cerbydau a pheiriannau yn ofalus a chymryd pob cam posibl i gadw draw oddi wrth y cyhoedd</w:t>
      </w:r>
    </w:p>
    <w:p>
      <w:pPr/>
      <w:r>
        <w:rPr>
          <w:lang w:val="en-GB"/>
        </w:rPr>
        <w:t>26.  diogelu'r cerbyd neu'r cyfarpar mecanyddol er mwyn atal y risg o anaf pan nad yw peiriannau'n cael eu defnyddio</w:t>
      </w:r>
    </w:p>
    <w:p>
      <w:pPr/>
      <w:r>
        <w:rPr>
          <w:lang w:val="en-GB"/>
        </w:rPr>
        <w:t>27.  gwneud yn siŵr bod y sbwriel a'r detritws yn cael eu clirio cyn gymaint â phosibl o fewn eich amodau gwaith</w:t>
      </w:r>
    </w:p>
    <w:p>
      <w:pPr/>
      <w:r>
        <w:rPr>
          <w:lang w:val="en-GB"/>
        </w:rPr>
        <w:t>Delio â gwastraff a gasglwyd</w:t>
      </w:r>
    </w:p>
    <w:p>
      <w:pPr/>
      <w:r>
        <w:rPr>
          <w:lang w:val="en-GB"/>
        </w:rPr>
        <w:t>28.  gwneud yn siŵr bod gollyngiadau wedi cael eu trin yn gywir cyn cael gwared arnynt</w:t>
      </w:r>
    </w:p>
    <w:p>
      <w:pPr/>
      <w:r>
        <w:rPr>
          <w:lang w:val="en-GB"/>
        </w:rPr>
        <w:t>29.  hysbysu'r aelod staff perthnasol am unrhyw broblemau y daethpwyd ar eu traws mewn modd amserol</w:t>
      </w:r>
    </w:p>
    <w:p>
      <w:pPr/>
      <w:r>
        <w:rPr>
          <w:lang w:val="en-GB"/>
        </w:rPr>
        <w:t>30.  mynd â'r sbwriel a'r detritws a gasglwyd i'r man casglu dynodedig</w:t>
      </w:r>
    </w:p>
    <w:p>
      <w:pPr/>
      <w:r>
        <w:rPr>
          <w:lang w:val="en-GB"/>
        </w:rPr>
        <w:t>31.  gollwng a gwaredu'r gwastraff yn unol â gofynion cyfreithiol a gofynion eich sefydliad a gadael y cynhwysydd gwastraff yn wag</w:t>
      </w:r>
    </w:p>
    <w:p>
      <w:pPr/>
      <w:r>
        <w:rPr>
          <w:lang w:val="en-GB"/>
        </w:rPr>
        <w:t>32.  glanhau'r cerbyd, y peiriannau a'r cyfarpar, eu dychwelyd i'r man storio a gwneud yn siŵr eu bod yn cael eu gadael yn ddiogel ar ôl cwblhau eich gwaith</w:t>
      </w:r>
    </w:p>
    <w:p>
      <w:pPr/>
      <w:r>
        <w:rPr>
          <w:lang w:val="en-GB"/>
        </w:rPr>
        <w:t>33.  cydymffurfio â'r gweithdrefnau adrodd perthnasol pan fyddwch wedi gorffen eich gwaith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Paratoi a diogelu</w:t>
      </w:r>
    </w:p>
    <w:p>
      <w:pPr/>
      <w:r>
        <w:rPr>
          <w:lang w:val="en-GB"/>
        </w:rPr>
        <w:t>1.      y gwiriadau iechyd a'r gweithdrefnau perthnasol ar gyfer arferion gwaith diogel</w:t>
      </w:r>
    </w:p>
    <w:p>
      <w:pPr/>
      <w:r>
        <w:rPr>
          <w:lang w:val="en-GB"/>
        </w:rPr>
        <w:t>2.      egwyddorion asesu risg deinamig eich sefydliad yn y gweithle</w:t>
      </w:r>
    </w:p>
    <w:p>
      <w:pPr/>
      <w:r>
        <w:rPr>
          <w:lang w:val="en-GB"/>
        </w:rPr>
        <w:t>3.      y camau gweithredu perthnasol yn dibynnu ar ganlyniad yr asesiadau risg a gynhaliwyd</w:t>
      </w:r>
    </w:p>
    <w:p>
      <w:pPr/>
      <w:r>
        <w:rPr>
          <w:lang w:val="en-GB"/>
        </w:rPr>
        <w:t>4.      y cynhyrchion a'r cyfarpar diogelu ar gyfer glanhau a rheoli heintiau</w:t>
      </w:r>
    </w:p>
    <w:p>
      <w:pPr/>
      <w:r>
        <w:rPr>
          <w:lang w:val="en-GB"/>
        </w:rPr>
        <w:t>5.      sut i ailddefnyddio'r cyfarpar diogelu neu ei waredu yn unol â gweithdrefnau diogelwch eich sefydliad</w:t>
      </w:r>
    </w:p>
    <w:p>
      <w:pPr/>
      <w:r>
        <w:rPr>
          <w:lang w:val="en-GB"/>
        </w:rPr>
        <w:t>6.      gofynion y sefydliad ar gyfer systemau gwaith diogel</w:t>
      </w:r>
    </w:p>
    <w:p>
      <w:pPr/>
      <w:r>
        <w:rPr>
          <w:lang w:val="en-GB"/>
        </w:rPr>
        <w:t>7.      sut a ble i arddangos yr arwyddion diogelwch a rheoli heintiau perthnasol mewn mannau glanhau</w:t>
      </w:r>
    </w:p>
    <w:p>
      <w:pPr/>
      <w:r>
        <w:rPr>
          <w:lang w:val="en-GB"/>
        </w:rPr>
        <w:t>8.      gofynion eich sefydliad ar gyfer lleihau'r risg o haint wrth weithio ar safle</w:t>
      </w:r>
    </w:p>
    <w:p>
      <w:pPr/>
      <w:r>
        <w:rPr>
          <w:lang w:val="en-GB"/>
        </w:rPr>
        <w:t>9.      pam mae'n bwysig dewis y cyfarpar côd lliw cywir, a sut i'w ddefnyddio</w:t>
      </w:r>
    </w:p>
    <w:p>
      <w:pPr/>
      <w:r>
        <w:rPr>
          <w:lang w:val="en-GB"/>
        </w:rPr>
        <w:t>10.  cymwyseddau, caniatâd a thrwyddedau perthnasol ar gyfer defnyddio'r peiriannau a cherbydau</w:t>
      </w:r>
    </w:p>
    <w:p>
      <w:pPr/>
      <w:r>
        <w:rPr>
          <w:lang w:val="en-GB"/>
        </w:rPr>
        <w:t>Rheoli'r risg o haint</w:t>
      </w:r>
    </w:p>
    <w:p>
      <w:pPr/>
      <w:r>
        <w:rPr>
          <w:lang w:val="en-GB"/>
        </w:rPr>
        <w:t>11.  gweithdrefnau eich sefydliad ar gyfer lliniaru'r risg o haint</w:t>
      </w:r>
    </w:p>
    <w:p>
      <w:pPr/>
      <w:r>
        <w:rPr>
          <w:lang w:val="en-GB"/>
        </w:rPr>
        <w:t>12.  pa mor aml y mae angen gwneud gwaith glanhau arferol mewn mannau cymunedol, cyfleusterau a mannau lle ceir llawer o gysylltiad</w:t>
      </w:r>
    </w:p>
    <w:p>
      <w:pPr/>
      <w:r>
        <w:rPr>
          <w:lang w:val="en-GB"/>
        </w:rPr>
        <w:t>13.  y gweithdrefnau glanhau i'w dilyn, yn dibynnu ar yr amgylchedd a'r risgiau a nodwyd</w:t>
      </w:r>
    </w:p>
    <w:p>
      <w:pPr/>
      <w:r>
        <w:rPr>
          <w:lang w:val="en-GB"/>
        </w:rPr>
        <w:t>14.  gweithdrefnau eich sefydliad ar gyfer glanhau a diheintio cyfarpar y gellir ei ailddefnyddio</w:t>
      </w:r>
    </w:p>
    <w:p>
      <w:pPr/>
      <w:r>
        <w:rPr>
          <w:lang w:val="en-GB"/>
        </w:rPr>
        <w:t>15.  gweithdrefnau eich sefydliad ar gyfer gwaredu cyfarpar glanhau a diogelu sydd wedi'u defnyddio</w:t>
      </w:r>
    </w:p>
    <w:p>
      <w:pPr/>
      <w:r>
        <w:rPr>
          <w:lang w:val="en-GB"/>
        </w:rPr>
        <w:t>16.  hyd y gweithdrefnau golchi dwylo ar ôl tynnu'r cyfarpar diogelu</w:t>
      </w:r>
    </w:p>
    <w:p>
      <w:pPr/>
      <w:r>
        <w:rPr>
          <w:lang w:val="en-GB"/>
        </w:rPr>
        <w:t>Cael gwared ar sbwriel a detritws</w:t>
      </w:r>
    </w:p>
    <w:p>
      <w:pPr/>
      <w:r>
        <w:rPr>
          <w:lang w:val="en-GB"/>
        </w:rPr>
        <w:t>17.  cyfarwyddiadau a gweithdrefnau diogelwch perthnasol eich sefydliad ar gyfer cyflawni'r gwaith</w:t>
      </w:r>
    </w:p>
    <w:p>
      <w:pPr/>
      <w:r>
        <w:rPr>
          <w:lang w:val="en-GB"/>
        </w:rPr>
        <w:t>18.  y ffactorau i'w hystyried wrth nodi sbwriel a detritws a'r gweithdrefnau ar gyfer rhoi gwybod am eitemau os ydych yn credu y gallent beri risg i iechyd a diogelwch</w:t>
      </w:r>
    </w:p>
    <w:p>
      <w:pPr/>
      <w:r>
        <w:rPr>
          <w:lang w:val="en-GB"/>
        </w:rPr>
        <w:t>19.  beth yw mathau peryglus o sbwriel a detritws a'r camau i'w cymryd i ddelio ag ef</w:t>
      </w:r>
    </w:p>
    <w:p>
      <w:pPr/>
      <w:r>
        <w:rPr>
          <w:lang w:val="en-GB"/>
        </w:rPr>
        <w:t>20.  y cerbydau neu'r peiriannau sydd ar gael i chi a'r rhai mwyaf priodol ar gyfer y math o sbwriel a detritws</w:t>
      </w:r>
    </w:p>
    <w:p>
      <w:pPr/>
      <w:r>
        <w:rPr>
          <w:lang w:val="en-GB"/>
        </w:rPr>
        <w:t>21.  caniatâd eich sefydliad neu'r caniatâd cyfreithiol perthnasol sy'n ofynnol i weithredu'r cerbyd neu'r peiriannau, sut i gael hwn a beth allai ddigwydd os na cheir hyn</w:t>
      </w:r>
    </w:p>
    <w:p>
      <w:pPr/>
      <w:r>
        <w:rPr>
          <w:lang w:val="en-GB"/>
        </w:rPr>
        <w:t>22.  sut i wirio bod y cerbyd neu'r peiriannau'n gweithio, bod ganddo ddigon o adnoddau ac o ble i gael y rhain</w:t>
      </w:r>
    </w:p>
    <w:p>
      <w:pPr/>
      <w:r>
        <w:rPr>
          <w:lang w:val="en-GB"/>
        </w:rPr>
        <w:t>23.  y gweithdrefnau i'w dilyn ar ôl darganfod nam ar y cerbyd neu'r peiriannau</w:t>
      </w:r>
    </w:p>
    <w:p>
      <w:pPr/>
      <w:r>
        <w:rPr>
          <w:lang w:val="en-GB"/>
        </w:rPr>
        <w:t>24.  pam mae'n bwysig gweithredu'r cerbyd neu'r peiriannau yn ofalus ac yn gyfrifol</w:t>
      </w:r>
    </w:p>
    <w:p>
      <w:pPr/>
      <w:r>
        <w:rPr>
          <w:lang w:val="en-GB"/>
        </w:rPr>
        <w:t>25.  pam y dylech wneud yn siŵr bod cyfarpar mecanyddol yn ddiogel a beth allai ddigwydd os byddwch yn methu â gwneud hynny</w:t>
      </w:r>
    </w:p>
    <w:p>
      <w:pPr/>
      <w:r>
        <w:rPr>
          <w:lang w:val="en-GB"/>
        </w:rPr>
        <w:t>26.  y safon ofynnol i'w chyflawni wrth wneud y gwaith</w:t>
      </w:r>
    </w:p>
    <w:p>
      <w:pPr/>
      <w:r>
        <w:rPr>
          <w:lang w:val="en-GB"/>
        </w:rPr>
        <w:t>Delio â gwastraff a gasglwyd</w:t>
      </w:r>
    </w:p>
    <w:p>
      <w:pPr/>
      <w:r>
        <w:rPr>
          <w:lang w:val="en-GB"/>
        </w:rPr>
        <w:t>27.  y gwahanol fathau o ollyngiadau a sut i wneud yn siŵr eu bod wedi cael eu trin yn gywir</w:t>
      </w:r>
    </w:p>
    <w:p>
      <w:pPr/>
      <w:r>
        <w:rPr>
          <w:lang w:val="en-GB"/>
        </w:rPr>
        <w:t>28.  y gweithdrefnau ar gyfer rhoi gwybod am broblemau a phwy ddylai gael gwybod amdanynt</w:t>
      </w:r>
    </w:p>
    <w:p>
      <w:pPr/>
      <w:r>
        <w:rPr>
          <w:lang w:val="en-GB"/>
        </w:rPr>
        <w:t>29.  y mannau casglu dynodedig ar gyfer sbwriel a detritws</w:t>
      </w:r>
    </w:p>
    <w:p>
      <w:pPr/>
      <w:r>
        <w:rPr>
          <w:lang w:val="en-GB"/>
        </w:rPr>
        <w:t>30.  sut i ollwng a gwaredu gwastraff a gasglwyd yn ddiogel a'r gofynion cyfreithiol a sefydliadol y mae'n rhaid eu dilyn</w:t>
      </w:r>
    </w:p>
    <w:p>
      <w:pPr/>
      <w:r>
        <w:rPr>
          <w:lang w:val="en-GB"/>
        </w:rPr>
        <w:t>31.  y man dynodedig ar gyfer glanhau cerbydau, peiriannau a chyfarpar a'r dulliau ar gyfer gwneud hyn</w:t>
      </w:r>
    </w:p>
    <w:p>
      <w:pPr/>
      <w:r>
        <w:rPr>
          <w:lang w:val="en-GB"/>
        </w:rPr>
        <w:t>32.  mannau storio ar gyfer cerbydau, cyfarpar a pheiriannau a pham mae'n rhaid eu gadael yn ddiogel pan fyddwch wedi gorffen eich gwaith</w:t>
      </w:r>
    </w:p>
    <w:p>
      <w:pPr/>
      <w:r>
        <w:rPr>
          <w:lang w:val="en-GB"/>
        </w:rPr>
        <w:t>33.  y gweithdrefnau adrodd ar gyfer gorffen eich gwaith a pham mae'n bwysig dilyn y rhain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23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ASTC219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Menter manwerthu a masnachol, Galwedigaethau Glanhau Elfennol, Gweithrediadau Gwasanaethau Glanhau, Gweithrediadau Cynorthwyo Glanhau, Mentrau gwasanaethau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Gwasanaethau Glanhau a Chefnogi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glanhau strydoedd, cerbyd, cyfarpar awtomataidd, nodi, gweithdrefnau, iechyd a diogelwch, sbwriel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5f3a057e1b4071" /><Relationship Type="http://schemas.openxmlformats.org/officeDocument/2006/relationships/numbering" Target="/word/numbering.xml" Id="R9c9fc168e7de4145" /><Relationship Type="http://schemas.openxmlformats.org/officeDocument/2006/relationships/settings" Target="/word/settings.xml" Id="Rbcd56f5934c446bb" /><Relationship Type="http://schemas.openxmlformats.org/officeDocument/2006/relationships/image" Target="/word/media/cbd3fd56-0cc6-4b87-9b5e-6c841b4052a1.png" Id="R88a26d2ed0144494" /></Relationships>
</file>