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22e4a79634f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INSCS028</w:t>
            </w:r>
            <w:r>
              <w:rPr>
                <w:b/>
              </w:rPr>
              <w:br/>
            </w:r>
            <w:r>
              <w:rPr>
                <w:b/>
              </w:rPr>
              <w:t>Ymdrin â chwynion cwsmeriaid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ab91cd7d7d40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ymwneud â Delio â Phroblemau, Ymholiadau a Chwynion.  Mae'n cynnwys ymdrin â chwynion cwsmeriaid. Mae'n ymwneud â'r ymddygiadau, y prosesau a'r dulliau gweithredu sydd fwyaf effeithiol wrth ymdrin â phroblemau gwasanaeth i gwsmeriaid. 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Efallai na fydd cyfiawnhad dros gwynion cwsmeriaid, ond mae angen i chi ymateb iddynt a chynnig datrysiad neu iawndal i fodloni disgwyliadau eich cwsmeriaid.  Rydych yn ymchwilio i gwynion a'r gwahanol opsiynau ar gyfer eu datrys.  Mae gan eich sefydliad weithdrefnau ffurfiol ar gyfer delio â chwynion ac rydych yn dilyn y rhain. Rydych hefyd yn ymdrin â chwynion a gyfeirir atoch gan staff rheng flaen neu oruchwylwyr, gan fod ganddynt oblygiadau i'ch sefydliad oherwydd eu difrifoldeb, neu oherwydd mai dim ond pan gaiff ei drin ar lefel uwch y bydd y cwsmer yn derbyn yr ateb.  Mae gennych yr awdurdod a'r dylanwad i addasu polisïau a gweithdrefnau sy'n bodoli eisoes i ddod o hyd i ateb derbyniol.  Rydych hefyd yn dadansoddi amrywiaeth o gwynion dros amser i allu addasu gwasanaethau, swyddogaethau, prosesau gwaith a hyfforddiant er mwyn osgoi cwynion dro ar ôl tro. Efallai na fydd rhai elfennau o ymdrin â'r cwynion yn cael eu cyflawni gan yr ymarferwyr yn y pen draw a byddai angen eu codi i lefel arbenigwr.</w:t>
      </w:r>
    </w:p>
    <w:p>
      <w:pPr/>
      <w:r>
        <w:rPr>
          <w:lang w:val="en-GB"/>
        </w:rPr>
        <w:t>Mae'r safon hon ar gyfer gweithwyr proffesiynol gwasanaeth i gwsmeriaid sy'n ymdrin â chwynion cwsmeriaid.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arwyddion bod cwsmeriaid yn mynd yn anfodlon ar wasanaeth eich sefydliad i gwsmeriaid</w:t>
      </w:r>
    </w:p>
    <w:p>
      <w:pPr>
        <w:numPr>
          <w:ilvl w:val="0"/>
          <w:numId w:val="1"/>
        </w:numPr>
      </w:pPr>
      <w:r>
        <w:t>atal ymholiadau neu broblemau rhag datblygu fod yn gŵyn</w:t>
      </w:r>
    </w:p>
    <w:p>
      <w:pPr>
        <w:numPr>
          <w:ilvl w:val="0"/>
          <w:numId w:val="1"/>
        </w:numPr>
      </w:pPr>
      <w:r>
        <w:t>cadarnhau eich bod yn deall natur a manylion cwynion cwsmeriaid</w:t>
      </w:r>
    </w:p>
    <w:p>
      <w:pPr>
        <w:numPr>
          <w:ilvl w:val="0"/>
          <w:numId w:val="1"/>
        </w:numPr>
      </w:pPr>
      <w:r>
        <w:t>ymchwilio i ffeithiau cwynion i weld a oes cyfiawnhad drostynt neu beidio</w:t>
      </w:r>
    </w:p>
    <w:p>
      <w:pPr>
        <w:numPr>
          <w:ilvl w:val="0"/>
          <w:numId w:val="1"/>
        </w:numPr>
      </w:pPr>
      <w:r>
        <w:t>nodi opsiynau posibl i ddatrys cwynion</w:t>
      </w:r>
    </w:p>
    <w:p>
      <w:pPr>
        <w:numPr>
          <w:ilvl w:val="0"/>
          <w:numId w:val="1"/>
        </w:numPr>
      </w:pPr>
      <w:r>
        <w:t>ystyried manteision ac anfanteision pob opsiwn i'ch cwsmer ac i'ch sefydliad</w:t>
      </w:r>
    </w:p>
    <w:p>
      <w:pPr>
        <w:numPr>
          <w:ilvl w:val="0"/>
          <w:numId w:val="1"/>
        </w:numPr>
      </w:pPr>
      <w:r>
        <w:t>asesu'r risgiau i'ch sefydliad o ddewis pob opsiwn</w:t>
      </w:r>
    </w:p>
    <w:p>
      <w:pPr>
        <w:numPr>
          <w:ilvl w:val="0"/>
          <w:numId w:val="1"/>
        </w:numPr>
      </w:pPr>
      <w:r>
        <w:t>rhoi gwybod am ganfyddiadau eich ymchwiliad i'ch cwsmer a chynnig yr ateb o'ch dewis</w:t>
      </w:r>
    </w:p>
    <w:p>
      <w:pPr>
        <w:numPr>
          <w:ilvl w:val="0"/>
          <w:numId w:val="1"/>
        </w:numPr>
      </w:pPr>
      <w:r>
        <w:t>uwch-gyfeirio cwyn drwy gynnwys mwy o uwch-gydweithwyr neu drydydd parti annibynnol pan fo angen</w:t>
      </w:r>
    </w:p>
    <w:p>
      <w:pPr>
        <w:numPr>
          <w:ilvl w:val="0"/>
          <w:numId w:val="1"/>
        </w:numPr>
      </w:pPr>
      <w:r>
        <w:t>rhoi adborth i gydweithwyr perthnasol er mwyn osgoi cwynion tebyg yn y dyfodol</w:t>
      </w:r>
    </w:p>
    <w:p>
      <w:pPr>
        <w:numPr>
          <w:ilvl w:val="0"/>
          <w:numId w:val="1"/>
        </w:numPr>
      </w:pPr>
      <w:r>
        <w:t>cofnodi sut aethoch i'r afael â'r gŵyn er mwyn osgoi camddealltwriaeth ddiweddarach</w:t>
      </w:r>
    </w:p>
    <w:p>
      <w:pPr>
        <w:numPr>
          <w:ilvl w:val="0"/>
          <w:numId w:val="1"/>
        </w:numPr>
      </w:pPr>
      <w:r>
        <w:t>casglu'r holl wybodaeth sydd ar gael am natur y cwynion sy'n cael eu cyfeirio atoch chi</w:t>
      </w:r>
    </w:p>
    <w:p>
      <w:pPr>
        <w:numPr>
          <w:ilvl w:val="0"/>
          <w:numId w:val="1"/>
        </w:numPr>
      </w:pPr>
      <w:r>
        <w:t>dadansoddi goblygiadau sefydliadol y gŵyn a gyfeiriwyd</w:t>
      </w:r>
    </w:p>
    <w:p>
      <w:pPr>
        <w:numPr>
          <w:ilvl w:val="0"/>
          <w:numId w:val="1"/>
        </w:numPr>
      </w:pPr>
      <w:r>
        <w:t>cymryd cyfrifoldeb personol am ddelio â'r gŵyn a gyfeirir o fewn terfynau eich awdurdod</w:t>
      </w:r>
    </w:p>
    <w:p>
      <w:pPr>
        <w:numPr>
          <w:ilvl w:val="0"/>
          <w:numId w:val="1"/>
        </w:numPr>
      </w:pPr>
      <w:r>
        <w:t>rhoi'r wybodaeth ddiweddaraf i gwsmeriaid am ba gamau sy'n cael eu cymryd i ddelio â'u cwyn</w:t>
      </w:r>
    </w:p>
    <w:p>
      <w:pPr>
        <w:numPr>
          <w:ilvl w:val="0"/>
          <w:numId w:val="1"/>
        </w:numPr>
      </w:pPr>
      <w:r>
        <w:t>dilyn y gweithdrefnau i uwch-gyfeirio cwyn hyd yn oed ymhellach os bydd cwsmeriaid yn gofyn am hyn, neu os oes gan y gŵyn oblygiadau ehangach i'ch sefydliad</w:t>
      </w:r>
    </w:p>
    <w:p>
      <w:pPr>
        <w:numPr>
          <w:ilvl w:val="0"/>
          <w:numId w:val="1"/>
        </w:numPr>
      </w:pPr>
      <w:r>
        <w:t>mynd â chwynion sydd heb eu datrys ymhellach i arbenigwr, lle bo angen</w:t>
      </w:r>
    </w:p>
    <w:p>
      <w:pPr>
        <w:numPr>
          <w:ilvl w:val="0"/>
          <w:numId w:val="1"/>
        </w:numPr>
      </w:pPr>
      <w:r>
        <w:t>nodi ystod o atebion posibl sy'n cydbwyso disgwyliadau cwsmeriaid a gwasanaethau a chynhyrchion eich sefydliad</w:t>
      </w:r>
    </w:p>
    <w:p>
      <w:pPr>
        <w:numPr>
          <w:ilvl w:val="0"/>
          <w:numId w:val="1"/>
        </w:numPr>
      </w:pPr>
      <w:r>
        <w:t>cysylltu â'ch cwsmer a'ch cydweithwyr i drafod ateb derbyniol</w:t>
      </w:r>
    </w:p>
    <w:p>
      <w:pPr>
        <w:numPr>
          <w:ilvl w:val="0"/>
          <w:numId w:val="1"/>
        </w:numPr>
      </w:pPr>
      <w:r>
        <w:t>cytuno ar ateb sy'n addasu polisïau a gweithdrefnau cyfredol o fewn eich awdurdod eich hun ac sy'n hyrwyddo nodau ac amcanion eich sefydliad</w:t>
      </w:r>
    </w:p>
    <w:p>
      <w:pPr>
        <w:numPr>
          <w:ilvl w:val="0"/>
          <w:numId w:val="1"/>
        </w:numPr>
      </w:pPr>
      <w:r>
        <w:t>rhoi'r ateb y cytunwyd arno ar waith a gwneud yn siŵr bod cwsmeriaid yn fodlon ar y camau a gymerwyd</w:t>
      </w:r>
    </w:p>
    <w:p>
      <w:pPr>
        <w:numPr>
          <w:ilvl w:val="0"/>
          <w:numId w:val="1"/>
        </w:numPr>
      </w:pPr>
      <w:r>
        <w:t>dadansoddi cwynion cwsmeriaid drwy gydol cyfnod o amser i nodi addasiadau i wasanaethau, prosesau gwaith neu hyfforddiant y gallai fod eu hangen</w:t>
      </w:r>
    </w:p>
    <w:p>
      <w:pPr>
        <w:numPr>
          <w:ilvl w:val="0"/>
          <w:numId w:val="1"/>
        </w:numPr>
      </w:pPr>
      <w:r>
        <w:t>nodi newidiadau posibl i bolisïau a gweithdrefnau gwasanaeth i gwsmeriaid i leihau cwynion</w:t>
      </w:r>
    </w:p>
    <w:p>
      <w:pPr>
        <w:numPr>
          <w:ilvl w:val="0"/>
          <w:numId w:val="1"/>
        </w:numPr>
      </w:pPr>
      <w:r>
        <w:t>ystyried manteision ac anfanteision pob newid posibl o ran cydbwyso gwasanaeth i gwsmeriaid a nodau sefydliadol</w:t>
      </w:r>
    </w:p>
    <w:p>
      <w:pPr>
        <w:numPr>
          <w:ilvl w:val="0"/>
          <w:numId w:val="1"/>
        </w:numPr>
      </w:pPr>
      <w:r>
        <w:t>argymell newidiadau i bolisïau a gweithdrefnau sefydliadol i'r rhai sy'n gwneud penderfyniadau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cwyno eich sefydliad a therfynau eich awdurdod</w:t>
      </w:r>
    </w:p>
    <w:p>
      <w:pPr>
        <w:numPr>
          <w:ilvl w:val="0"/>
          <w:numId w:val="2"/>
        </w:numPr>
      </w:pPr>
      <w:r>
        <w:t>pam mae delio â chwynion yn rhan sylfaenol o ddarparu gwasanaeth i gwsmeriaid</w:t>
      </w:r>
    </w:p>
    <w:p>
      <w:pPr>
        <w:numPr>
          <w:ilvl w:val="0"/>
          <w:numId w:val="2"/>
        </w:numPr>
      </w:pPr>
      <w:r>
        <w:t>sut i adnabod a dehongli awgrymiadau y gallai cwsmeriaid fod yn ystyried gwneud cwyn</w:t>
      </w:r>
    </w:p>
    <w:p>
      <w:pPr>
        <w:numPr>
          <w:ilvl w:val="0"/>
          <w:numId w:val="2"/>
        </w:numPr>
      </w:pPr>
      <w:r>
        <w:t>y technegau y gallwch eu defnyddio i ddelio â gwrthdaro â chwsmeriaid</w:t>
      </w:r>
    </w:p>
    <w:p>
      <w:pPr>
        <w:numPr>
          <w:ilvl w:val="0"/>
          <w:numId w:val="2"/>
        </w:numPr>
      </w:pPr>
      <w:r>
        <w:t>pwysigrwydd delio â chwynion o fewn amserlen eich sefydliad y cytunwyd arni</w:t>
      </w:r>
    </w:p>
    <w:p>
      <w:pPr>
        <w:numPr>
          <w:ilvl w:val="0"/>
          <w:numId w:val="2"/>
        </w:numPr>
      </w:pPr>
      <w:r>
        <w:t>pam nad cynnig iawndal neu wasanaeth neu gynhyrchion newydd yw'r dewis gorau bob amser ar gyfer datrys cwyn</w:t>
      </w:r>
    </w:p>
    <w:p>
      <w:pPr>
        <w:numPr>
          <w:ilvl w:val="0"/>
          <w:numId w:val="2"/>
        </w:numPr>
      </w:pPr>
      <w:r>
        <w:t>sut mae ymdrin â chwyn yn llwyddiannus yn gyfle i greu argraff ar gwsmer sydd wedi bod yn anfodlon</w:t>
      </w:r>
    </w:p>
    <w:p>
      <w:pPr>
        <w:numPr>
          <w:ilvl w:val="0"/>
          <w:numId w:val="2"/>
        </w:numPr>
      </w:pPr>
      <w:r>
        <w:t>y mathau mwyaf effeithiol o ymateb pan gyflwynir cwynion drwy wahanol sianeli megis cyfryngau cymdeithasol</w:t>
      </w:r>
    </w:p>
    <w:p>
      <w:pPr>
        <w:numPr>
          <w:ilvl w:val="0"/>
          <w:numId w:val="2"/>
        </w:numPr>
      </w:pPr>
      <w:r>
        <w:t>pwysigrwydd lleihau cwynion cwsmeriaid a delio â hwy wrth iddynt ddigwydd</w:t>
      </w:r>
    </w:p>
    <w:p>
      <w:pPr>
        <w:numPr>
          <w:ilvl w:val="0"/>
          <w:numId w:val="2"/>
        </w:numPr>
      </w:pPr>
      <w:r>
        <w:t>sut i drafod ateb gyda chwsmeriaid sy'n dderbyniol iddynt hwy a'ch sefydliad</w:t>
      </w:r>
    </w:p>
    <w:p>
      <w:pPr>
        <w:numPr>
          <w:ilvl w:val="0"/>
          <w:numId w:val="2"/>
        </w:numPr>
      </w:pPr>
      <w:r>
        <w:t>y diffiniad rheoliadol o gŵyn yn eich sector a'r gofynion o ran sut y dylid ymdrin â chwynion a'u hadrodd</w:t>
      </w:r>
    </w:p>
    <w:p>
      <w:pPr>
        <w:numPr>
          <w:ilvl w:val="0"/>
          <w:numId w:val="2"/>
        </w:numPr>
      </w:pPr>
      <w:r>
        <w:t>pryd a sut i fynd â chwyn ymhellach i uwch-aelodau eich sefydliad neu drydydd parti annibynnol</w:t>
      </w:r>
    </w:p>
    <w:p>
      <w:pPr>
        <w:numPr>
          <w:ilvl w:val="0"/>
          <w:numId w:val="2"/>
        </w:numPr>
      </w:pPr>
      <w:r>
        <w:t>goblygiadau cost a rheoleiddiol derbyn atebolrwydd am gamgymeriad a wnaed gan eich sefydliad</w:t>
      </w:r>
    </w:p>
    <w:p>
      <w:pPr>
        <w:numPr>
          <w:ilvl w:val="0"/>
          <w:numId w:val="2"/>
        </w:numPr>
      </w:pPr>
      <w:r>
        <w:t>y systemau gweithdrefnau a ddefnyddir i fynd â chwynion ymhellach yn eich sefydliad</w:t>
      </w:r>
    </w:p>
    <w:p>
      <w:pPr>
        <w:numPr>
          <w:ilvl w:val="0"/>
          <w:numId w:val="2"/>
        </w:numPr>
      </w:pPr>
      <w:r>
        <w:t>pwysigrwydd monitro lefel a phatrwm cwynion i nodi'r rhai a ddylai arwain at adolygiad o sut y cyflwynir gwasanaeth i gwsmeriaid</w:t>
      </w:r>
    </w:p>
    <w:p>
      <w:pPr>
        <w:numPr>
          <w:ilvl w:val="0"/>
          <w:numId w:val="2"/>
        </w:numPr>
      </w:pPr>
      <w:r>
        <w:t>y mathau o gwynion a allai fod â goblygiadau ehangach i'ch sefydliad</w:t>
      </w:r>
    </w:p>
    <w:p>
      <w:pPr>
        <w:numPr>
          <w:ilvl w:val="0"/>
          <w:numId w:val="2"/>
        </w:numPr>
      </w:pPr>
      <w:r>
        <w:t>pam mae'n bwysig cyfathrebu â'ch cwsmer ar bob cam o weithdrefn gwneud cwyn</w:t>
      </w:r>
    </w:p>
    <w:p>
      <w:pPr>
        <w:numPr>
          <w:ilvl w:val="0"/>
          <w:numId w:val="2"/>
        </w:numPr>
      </w:pPr>
      <w:r>
        <w:t>y cymorth arbenigol y gallai fod ei angen i ddatrys cwyn</w:t>
      </w:r>
    </w:p>
    <w:p>
      <w:pPr>
        <w:numPr>
          <w:ilvl w:val="0"/>
          <w:numId w:val="2"/>
        </w:numPr>
      </w:pPr>
      <w:r>
        <w:t>sut i ddyfeisio atebion sy'n cydbwyso disgwyliadau cwsmeriaid a nodau sefydliadol</w:t>
      </w:r>
    </w:p>
    <w:p>
      <w:pPr>
        <w:numPr>
          <w:ilvl w:val="0"/>
          <w:numId w:val="2"/>
        </w:numPr>
      </w:pPr>
      <w:r>
        <w:t>pam a phryd y gallai fod angen addasu polisïau a gweithdrefnau sefydliadol i roi ateb sy'n dderbyniol i'ch cwsmer a sut i gyfiawnhau hyn</w:t>
      </w:r>
    </w:p>
    <w:p>
      <w:pPr>
        <w:numPr>
          <w:ilvl w:val="0"/>
          <w:numId w:val="2"/>
        </w:numPr>
      </w:pPr>
      <w:r>
        <w:t>dadansoddi cwynion cwsmeriaid i nodi newidiadau gofynnol mewn swyddogaethau, prosesau gwaith neu bolisïau</w:t>
      </w:r>
    </w:p>
    <w:p>
      <w:pPr>
        <w:numPr>
          <w:ilvl w:val="0"/>
          <w:numId w:val="2"/>
        </w:numPr>
      </w:pPr>
      <w:r>
        <w:t>sut i nodi unrhyw hyfforddiant o ganlyniad i ddadansoddi cwynion</w:t>
      </w:r>
    </w:p>
    <w:p>
      <w:pPr>
        <w:numPr>
          <w:ilvl w:val="0"/>
          <w:numId w:val="2"/>
        </w:numPr>
      </w:pPr>
      <w:r>
        <w:t>sut i ystyried goblygiadau'r patrymau a'r tueddiadau ar gyfer polisïau a gweithdrefnau eich sefydliad</w:t>
      </w:r>
    </w:p>
    <w:p>
      <w:pPr>
        <w:numPr>
          <w:ilvl w:val="0"/>
          <w:numId w:val="2"/>
        </w:numPr>
      </w:pPr>
      <w:r>
        <w:t>sut i argymell newidiadau i bolisïau a gweithdrefnau sefydliadol a'r rhai sy'n gysylltiedig sy'n gwneud penderfyniadau</w:t>
      </w:r>
    </w:p>
    <w:p>
      <w:pPr>
        <w:numPr>
          <w:ilvl w:val="0"/>
          <w:numId w:val="2"/>
        </w:numPr>
      </w:pPr>
      <w:r>
        <w:t>manteision ac anfanteision defnyddio gwahanol fathau o ymateb pan fydd cwynion wedi deillio o wahanol sianeli fel cyfryngau cymdeithasol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CFACSC7, CFACSC8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Cwynion; problemau; gweithdrefnau; datrys; iawndal; gwasanaeth i gwsmeriaid; cyfathrebu; datrys problemau; gweithio gydag eraill; gwaith tîm; rhoi gwybodaeth; derbyn gwasanaethau gwybodaeth; cynhyrchion; atebion;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CD1E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91EC2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9e50f6c3bb4474" /><Relationship Type="http://schemas.openxmlformats.org/officeDocument/2006/relationships/numbering" Target="/word/numbering.xml" Id="Rbfa4b75e0af5455b" /><Relationship Type="http://schemas.openxmlformats.org/officeDocument/2006/relationships/settings" Target="/word/settings.xml" Id="R75a7083e91a54ca9" /><Relationship Type="http://schemas.openxmlformats.org/officeDocument/2006/relationships/image" Target="/word/media/9c865d5f-ea08-419d-a716-4463f1b77c09.png" Id="R25ab91cd7d7d4057" /></Relationships>
</file>