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99d8681c0649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INSHOU32</w:t>
            </w:r>
            <w:r>
              <w:rPr>
                <w:b/>
              </w:rPr>
              <w:br/>
            </w:r>
            <w:r>
              <w:rPr>
                <w:b/>
              </w:rPr>
              <w:t>Cynorthwyo cwsmeriaid i symud ac ymgartrefu mewn amgylcheddau byw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949920f1e24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cwsmeriaid i symud ac ymgartrefu mewn amgylcheddau byw newydd.  Gallai hyn gynnwys symud unigolion a theuluoedd o lety dros dro a'u hailsefydlu mewn cartrefi parhaol.  Gallai hefyd gynnwys cynorthwyo unigolion sy'n symud o amrywiaeth o wahanol leoliadau fel amgylcheddau diogel, y lluoedd arfog, yr ysbyty neu ganolfannau adsefydlu o ganlyniad i gyffuriau.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gyda chydweithwyr i sicrhau'r math perthnasol o lety i gwsmeriaid</w:t>
      </w:r>
    </w:p>
    <w:p>
      <w:pPr>
        <w:numPr>
          <w:ilvl w:val="0"/>
          <w:numId w:val="1"/>
        </w:numPr>
      </w:pPr>
      <w:r>
        <w:t>cynorthwyo cwsmeriaid i nodi a chyfleu eu gofynion ynghylch symud o'u trefniadau byw cyfredol i amgylchedd byw newydd</w:t>
      </w:r>
    </w:p>
    <w:p>
      <w:pPr>
        <w:numPr>
          <w:ilvl w:val="0"/>
          <w:numId w:val="1"/>
        </w:numPr>
      </w:pPr>
      <w:r>
        <w:t>cynllunio'r camau ar gyfer y symud a nodi dulliau fydd yn galluogi'r broses symud i gael ei chynnal</w:t>
      </w:r>
    </w:p>
    <w:p>
      <w:pPr>
        <w:numPr>
          <w:ilvl w:val="0"/>
          <w:numId w:val="1"/>
        </w:numPr>
      </w:pPr>
      <w:r>
        <w:t>rhoi gwybodaeth i gwsmeriaid am y broses symud</w:t>
      </w:r>
    </w:p>
    <w:p>
      <w:pPr>
        <w:numPr>
          <w:ilvl w:val="0"/>
          <w:numId w:val="1"/>
        </w:numPr>
      </w:pPr>
      <w:r>
        <w:t>gwneud cwsmeriaid yn ymwybodol o'r effaith y gallai newidiadau yn eu hamgylchedd byw ei chael arnynt</w:t>
      </w:r>
    </w:p>
    <w:p>
      <w:pPr>
        <w:numPr>
          <w:ilvl w:val="0"/>
          <w:numId w:val="1"/>
        </w:numPr>
      </w:pPr>
      <w:r>
        <w:t>ymgymryd â gwaith yn unol â'r codau ymddygiad a'r ddeddfwriaeth berthnasol</w:t>
      </w:r>
    </w:p>
    <w:p>
      <w:pPr>
        <w:numPr>
          <w:ilvl w:val="0"/>
          <w:numId w:val="1"/>
        </w:numPr>
      </w:pPr>
      <w:r>
        <w:t>cynorthwyo cwsmeriaid i symud ac ymgartrefu yn eu hamgylchedd byw newydd</w:t>
      </w:r>
    </w:p>
    <w:p>
      <w:pPr>
        <w:numPr>
          <w:ilvl w:val="0"/>
          <w:numId w:val="1"/>
        </w:numPr>
      </w:pPr>
      <w:r>
        <w:t>gweithio gyda chwsmeriaid, cydweithwyr a phobl berthnasol yn yr amgylchedd newydd i gynllunio'r broses symud, gan gadarnhau ei bod yn ystyried gofynion y cwsmeriaid</w:t>
      </w:r>
    </w:p>
    <w:p>
      <w:pPr>
        <w:numPr>
          <w:ilvl w:val="0"/>
          <w:numId w:val="1"/>
        </w:numPr>
      </w:pPr>
      <w:r>
        <w:t>cynorthwyo cwsmeriaid i addasu i'r trefniadau byw newydd</w:t>
      </w:r>
    </w:p>
    <w:p>
      <w:pPr>
        <w:numPr>
          <w:ilvl w:val="0"/>
          <w:numId w:val="1"/>
        </w:numPr>
      </w:pPr>
      <w:r>
        <w:t>rheoli disgwyliadau cwsmeriaid a rhoi cyngor ar gwynion neu weithdrefnau apelio eich sefydliad</w:t>
      </w:r>
    </w:p>
    <w:p>
      <w:pPr>
        <w:numPr>
          <w:ilvl w:val="0"/>
          <w:numId w:val="1"/>
        </w:numPr>
      </w:pPr>
      <w:r>
        <w:t>cymryd camau yn unol â gofynion sefydliadol a chyfreithiol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nodau a gofynion y cwsmer</w:t>
      </w:r>
    </w:p>
    <w:p>
      <w:pPr>
        <w:numPr>
          <w:ilvl w:val="0"/>
          <w:numId w:val="2"/>
        </w:numPr>
      </w:pPr>
      <w:r>
        <w:t>sut i weithio mewn partneriaeth â chwsmeriaid, cydweithwyr a sefydliadau allanol wrth wneud trefniadau ailsefydlu</w:t>
      </w:r>
    </w:p>
    <w:p>
      <w:pPr>
        <w:numPr>
          <w:ilvl w:val="0"/>
          <w:numId w:val="2"/>
        </w:numPr>
      </w:pPr>
      <w:r>
        <w:t>y gweithdrefnau sefydliadol a'r ddeddfwriaeth berthnasol ar gyfer cydraddoldeb ac iechyd a diogelwch.</w:t>
      </w:r>
    </w:p>
    <w:p>
      <w:pPr>
        <w:numPr>
          <w:ilvl w:val="0"/>
          <w:numId w:val="2"/>
        </w:numPr>
      </w:pPr>
      <w:r>
        <w:t>sut mae'n rhaid i'ch sefydliad gydymffurfio â'r ddeddfwriaeth berthnasol ym maes diogelu data</w:t>
      </w:r>
    </w:p>
    <w:p>
      <w:pPr>
        <w:numPr>
          <w:ilvl w:val="0"/>
          <w:numId w:val="2"/>
        </w:numPr>
      </w:pPr>
      <w:r>
        <w:t>yr ystod o gefnogaeth a chymorth sydd ar gael i gwsmeriaid symud ac ymgartrefu mewn amgylcheddau byw newydd</w:t>
      </w:r>
    </w:p>
    <w:p>
      <w:pPr>
        <w:numPr>
          <w:ilvl w:val="0"/>
          <w:numId w:val="2"/>
        </w:numPr>
      </w:pPr>
      <w:r>
        <w:t>sut mae nodau a gofynion y cwsmer yn effeithio ar eu dewisiadau</w:t>
      </w:r>
    </w:p>
    <w:p>
      <w:pPr>
        <w:numPr>
          <w:ilvl w:val="0"/>
          <w:numId w:val="2"/>
        </w:numPr>
      </w:pPr>
      <w:r>
        <w:t>sut y gall gwahanol egwyddorion, blaenoriaethau a chodau ymarfer sefydliadol effeithio ar weithio mewn partneriaeth</w:t>
      </w:r>
    </w:p>
    <w:p>
      <w:pPr>
        <w:numPr>
          <w:ilvl w:val="0"/>
          <w:numId w:val="2"/>
        </w:numPr>
      </w:pPr>
      <w:r>
        <w:t>y camau, y gweithdrefnau, y gwaith papur a'r sefydliadau perthnasol sy'n ymwneud ag ailsefydlu mewn amgylcheddau byw newydd</w:t>
      </w:r>
    </w:p>
    <w:p>
      <w:pPr>
        <w:numPr>
          <w:ilvl w:val="0"/>
          <w:numId w:val="2"/>
        </w:numPr>
      </w:pPr>
      <w:r>
        <w:t>mentrau llywodraeth y DU a'r llywodraethau datganoledig sy'n effeithio ar faes eich gwaith</w:t>
      </w:r>
    </w:p>
    <w:p>
      <w:pPr>
        <w:numPr>
          <w:ilvl w:val="0"/>
          <w:numId w:val="2"/>
        </w:numPr>
      </w:pPr>
      <w:r>
        <w:t>sut a ble i gael gafael ar lenyddiaeth, gwybodaeth a chymorth i lywio eich arferion gwaith</w:t>
      </w:r>
    </w:p>
    <w:p>
      <w:pPr>
        <w:numPr>
          <w:ilvl w:val="0"/>
          <w:numId w:val="2"/>
        </w:numPr>
      </w:pPr>
      <w:r>
        <w:t>yr ystod lawn o offer a mecanweithiau cymorth sydd ar gael i chi</w:t>
      </w:r>
    </w:p>
    <w:p>
      <w:pPr>
        <w:numPr>
          <w:ilvl w:val="0"/>
          <w:numId w:val="2"/>
        </w:numPr>
      </w:pPr>
      <w:r>
        <w:t>terfynau eich cyfrifoldebau eich hun a goblygiadau gweithredu y tu allan i'r terfynau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ASTH323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unigolion; ymgartrefu; amgylcheddau byw; teuluoedd;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D5F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C2CFB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0b3c2330874fd6" /><Relationship Type="http://schemas.openxmlformats.org/officeDocument/2006/relationships/numbering" Target="/word/numbering.xml" Id="R81064db4002b408b" /><Relationship Type="http://schemas.openxmlformats.org/officeDocument/2006/relationships/settings" Target="/word/settings.xml" Id="R4cd2ebf27cca4586" /><Relationship Type="http://schemas.openxmlformats.org/officeDocument/2006/relationships/image" Target="/word/media/5ece55ea-7475-4aeb-ad7b-94ea047bb1f3.png" Id="Rda949920f1e24190" /></Relationships>
</file>