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34fdb44ff44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INSHOU23</w:t>
            </w:r>
            <w:r>
              <w:rPr>
                <w:b/>
              </w:rPr>
              <w:br/>
            </w:r>
            <w:r>
              <w:rPr>
                <w:b/>
              </w:rPr>
              <w:t>Rheoli eiddo gwag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8cece90484b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 a rheoli eiddo gwag. Gallai eiddo gwag gynnwys eiddo sy'n wag yn rhan o strategaeth cynnal a chadw neu werthu arfaethedig, ond hefyd y rhai a ystyrir yn "wagleoedd".  Mae gwagle yn eiddo nad oes ganddo denant neu lesddeiliad am gyfnod rhwng meddiannaethau.  Gallai hyn fod oherwydd nad yw'r eiddo'n bodloni gofynion cwsmeriaid.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 chynnal gwybodaeth i roi data gweithredol, rheoli a pherfformiad ar eiddo gwag</w:t>
      </w:r>
    </w:p>
    <w:p>
      <w:pPr>
        <w:numPr>
          <w:ilvl w:val="0"/>
          <w:numId w:val="1"/>
        </w:numPr>
      </w:pPr>
      <w:r>
        <w:t>monitro ac adrodd ar resymau dros eiddo gwag i'ch rheolwr llinell a chydweithwyr perthnasol</w:t>
      </w:r>
    </w:p>
    <w:p>
      <w:pPr>
        <w:numPr>
          <w:ilvl w:val="0"/>
          <w:numId w:val="1"/>
        </w:numPr>
      </w:pPr>
      <w:r>
        <w:t>rheoli eiddo gwag yn unol â'ch gweithdrefnau sefydliadol</w:t>
      </w:r>
    </w:p>
    <w:p>
      <w:pPr>
        <w:numPr>
          <w:ilvl w:val="0"/>
          <w:numId w:val="1"/>
        </w:numPr>
      </w:pPr>
      <w:r>
        <w:t>gweithio gyda chydweithwyr a chontractwyr perthnasol i drefnu bod eiddo gwag yn cael ei wneud yn ddiogel</w:t>
      </w:r>
    </w:p>
    <w:p>
      <w:pPr>
        <w:numPr>
          <w:ilvl w:val="0"/>
          <w:numId w:val="1"/>
        </w:numPr>
      </w:pPr>
      <w:r>
        <w:t>gweithio gyda chydweithwyr a chontractwyr perthnasol i gymryd y camau gofynnol mewn ymateb i broblemau o ran cael gafael ar eiddo</w:t>
      </w:r>
    </w:p>
    <w:p>
      <w:pPr>
        <w:numPr>
          <w:ilvl w:val="0"/>
          <w:numId w:val="1"/>
        </w:numPr>
      </w:pPr>
      <w:r>
        <w:t>trefnu neu ddarparu cyfleoedd ar y cyd i gwsmeriaid fynd i weld eiddo gwag</w:t>
      </w:r>
    </w:p>
    <w:p>
      <w:pPr>
        <w:numPr>
          <w:ilvl w:val="0"/>
          <w:numId w:val="1"/>
        </w:numPr>
      </w:pPr>
      <w:r>
        <w:t>trefnu archwiliadau neu atgyweiriadau yn unol â chanllawiau sefydliadol</w:t>
      </w:r>
    </w:p>
    <w:p>
      <w:pPr>
        <w:numPr>
          <w:ilvl w:val="0"/>
          <w:numId w:val="1"/>
        </w:numPr>
      </w:pPr>
      <w:r>
        <w:t>nodi a chofnodi problemau gyda chyflwr eiddo</w:t>
      </w:r>
    </w:p>
    <w:p>
      <w:pPr>
        <w:numPr>
          <w:ilvl w:val="0"/>
          <w:numId w:val="1"/>
        </w:numPr>
      </w:pPr>
      <w:r>
        <w:t>cymryd y camau gofynnol i gadarnhau bod problemau'n cael eu datrys</w:t>
      </w:r>
    </w:p>
    <w:p>
      <w:pPr>
        <w:numPr>
          <w:ilvl w:val="0"/>
          <w:numId w:val="1"/>
        </w:numPr>
      </w:pPr>
      <w:r>
        <w:t>cadarnhau bod yr eiddo yn bodloni eich safonau sefydliadol ar gyfer eiddo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rhesymau dros sicrhau eiddo gwag</w:t>
      </w:r>
    </w:p>
    <w:p>
      <w:pPr>
        <w:numPr>
          <w:ilvl w:val="0"/>
          <w:numId w:val="2"/>
        </w:numPr>
      </w:pPr>
      <w:r>
        <w:t>eich gweithdrefnau sefydliadol ar gyfer monitro eiddo gwag a rhoi gwybod amdanynt</w:t>
      </w:r>
    </w:p>
    <w:p>
      <w:pPr>
        <w:numPr>
          <w:ilvl w:val="0"/>
          <w:numId w:val="2"/>
        </w:numPr>
      </w:pPr>
      <w:r>
        <w:t>eich gweithdrefnau sefydliadol ar gyfer trefnu archwiliadau ac atgyweiriadau</w:t>
      </w:r>
    </w:p>
    <w:p>
      <w:pPr>
        <w:numPr>
          <w:ilvl w:val="0"/>
          <w:numId w:val="2"/>
        </w:numPr>
      </w:pPr>
      <w:r>
        <w:t>eich gofynion iechyd, diogelwch a diogeledd sefydliadol</w:t>
      </w:r>
    </w:p>
    <w:p>
      <w:pPr>
        <w:numPr>
          <w:ilvl w:val="0"/>
          <w:numId w:val="2"/>
        </w:numPr>
      </w:pPr>
      <w:r>
        <w:t>gweithdrefnau eich sefydliad ar gyfer gosod a dyrannu</w:t>
      </w:r>
    </w:p>
    <w:p>
      <w:pPr>
        <w:numPr>
          <w:ilvl w:val="0"/>
          <w:numId w:val="2"/>
        </w:numPr>
      </w:pPr>
      <w:r>
        <w:t>sut i gofnodi'r camau a gymerwyd i wneud eiddo gwag yn ddiogel ac ymateb i broblemau o ran cael gafael ar eiddo</w:t>
      </w:r>
    </w:p>
    <w:p>
      <w:pPr>
        <w:numPr>
          <w:ilvl w:val="0"/>
          <w:numId w:val="2"/>
        </w:numPr>
      </w:pPr>
      <w:r>
        <w:t>targedau perfformiad eich sefydliad ar gyfer rheoli eiddo gwag</w:t>
      </w:r>
    </w:p>
    <w:p>
      <w:pPr>
        <w:numPr>
          <w:ilvl w:val="0"/>
          <w:numId w:val="2"/>
        </w:numPr>
      </w:pPr>
      <w:r>
        <w:t>y rhesymau pam mae'n rhaid i eiddo fodloni safonau iechyd a diogelwch gofynnol</w:t>
      </w:r>
    </w:p>
    <w:p>
      <w:pPr>
        <w:numPr>
          <w:ilvl w:val="0"/>
          <w:numId w:val="2"/>
        </w:numPr>
      </w:pPr>
      <w:r>
        <w:t>terfynau eich cyfrifoldebau eich hun a goblygiadau gweithredu y tu allan i'r terfynau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ASTH312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703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FBFFB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2c3319186e419e" /><Relationship Type="http://schemas.openxmlformats.org/officeDocument/2006/relationships/numbering" Target="/word/numbering.xml" Id="R8c3c05bc3dea47a3" /><Relationship Type="http://schemas.openxmlformats.org/officeDocument/2006/relationships/settings" Target="/word/settings.xml" Id="Ra4166e89a9d64fe9" /><Relationship Type="http://schemas.openxmlformats.org/officeDocument/2006/relationships/image" Target="/word/media/49bfe260-529a-4dde-8a9e-2eadc10f329d.png" Id="R9868cece90484b97" /></Relationships>
</file>